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ED" w:rsidRPr="00AD76ED" w:rsidRDefault="00AD76ED" w:rsidP="00AD76ED">
      <w:pPr>
        <w:spacing w:before="100" w:beforeAutospacing="1" w:after="375" w:line="375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kern w:val="36"/>
          <w:sz w:val="30"/>
          <w:szCs w:val="30"/>
          <w:lang w:eastAsia="ru-RU"/>
        </w:rPr>
        <w:t xml:space="preserve">Разъяснения </w:t>
      </w:r>
      <w:r w:rsidRPr="00AD76ED">
        <w:rPr>
          <w:rFonts w:ascii="Arial" w:eastAsia="Times New Roman" w:hAnsi="Arial" w:cs="Arial"/>
          <w:b/>
          <w:bCs/>
          <w:caps/>
          <w:color w:val="333333"/>
          <w:kern w:val="36"/>
          <w:sz w:val="30"/>
          <w:szCs w:val="30"/>
          <w:lang w:eastAsia="ru-RU"/>
        </w:rPr>
        <w:t>ПО ВОПРОСАМ РЕАЛИЗАЦИИ ПОСТАНОВЛЕНИЯ ПРАВИТЕЛЬСТВА РОССИЙСКОЙ ФЕДЕРАЦИИ ОТ 27.12.2019 № 1923 «О ВНЕСЕНИИ ИЗМЕНЕНИЙ В НЕКОТОРЫЕ АКТЫ ПРАВИТЕЛЬСТВА РОССИЙСКОЙ ФЕДЕРАЦИИ, КАСАЮЩИЕСЯ ГОСУДАРСТВЕННОГО РЕГУЛИРОВАНИЯ ЦЕН (ТАРИФОВ, СБОРОВ) НА УСЛУГИ СУБЪЕКТОВ ЕСТЕСТВЕННЫХ МОНОПОЛИЙ В ПОРТАХ И УСЛУГИ ПО ИСПОЛЬЗОВАНИЮ ИНФРАСТРУКТУРЫ ВНУТРЕННИХ ВОДНЫХ ПУТЕЙ»</w:t>
      </w:r>
    </w:p>
    <w:p w:rsid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огласно статье 3 Федерального закона от 17.08.1995 № 147-ФЗ «О естественных монополиях» (далее — Закон о естественных монополиях) под естественной монополией понимается 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(в связи с существенным понижением издержек производства на единицу товара по мере увеличения объема производства), а товары, производимые субъектами естественной монополии, не могут быть заменены в потреблении другими товарами, в связи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со статьями 2 и 3 Закона о естественных монополиях субъектом естественной монополии является хозяйствующий субъект, занятый на территории Российской Федерации производством (реализацией) товаров (услуг) в условиях естественной монополии.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Принадлежность хозяйствующего субъекта к субъектам естественных монополий определяется путем установления факта осуществления им деятельности в сферах, указанных в статье 4 Закона о естественных монополиях и соответствия его признакам, указанным в статье 3 Закона о естественных монополиях.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Сферы деятельности субъектов естественных монополий определены в статье 4 Закона о естественных монополиях.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 из таких сфер являются услуги в транспортных терминалах, портах и аэропортах.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Статьей 6 Закона о естественных монополиях установлено, что перечень товаров (работ, услуг) субъектов естественных монополий, цены (тарифы) на которые регулируются государством, и порядок государственного регулирования цен (тарифов) на эти товары (работы, услуги), включающий основы ценообразования и правила государственного регулирования, утверждаются Правительством Российской Федерации. Постановлением Правительства Российской Федерации от 23.04.2008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 (далее — постановление Правительства Российской Федерации от 23.04.2008 № </w:t>
      </w: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293) утверждены Перечни услуг субъектов естественных монополий в морских портах, речных портах, по использованию инфраструктуры внутренних водных путей, цены (тарифы, сборы) на которые регулируются государством.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Постановлением Правительства Российской Федерации от 27.12.2019 № 1923 «О внесении изменений в некоторые акты Правительства Российской Федерации, касающиеся государственного регулирования цен (тарифов, сборов) на услуги субъектов естественных монополий в портах и услуги по использованию инфраструктуры внутренних водных путей» (далее -постановление Правительства Российской Федерации от 27.12.2019 № 1923) внесены изменения в перечни услуг субъектов естественных монополий в морских портах, речных портах, по использованию инфраструктуры внутренних водных путей, цены (тарифы, сборы) на которые регулируются государством, утвержденные постановлением Правительства Российской Федерации от 23.04.2008 № 293.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для хозяйствующих субъектов, оказывающих регулируемые ранее согласно постановлению Правительства Российской Федерации от 23.04.2008 № 293 услуги, но исключенные из перечня регулируемых услуг постановлением Правительства Российской Федерации от 27.12.2019 № 1923, вступившим в силу 12.01.2020, утрачивает силу ряд требований, установленных Законом о естественных монополиях, если такие требования возникли исключительно в силу осуществления ими ранее регулируемых услуг. Хозяйствующие субъекты более не обязаны: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раскрывать информацию в соответствии со стандартами раскрытия информации, утвержденными постановлением Правительства Российской Федерации от 27.11.2010 № 938 (в соответствии с частью 5 статьи 8 Закон о естественных монополиях);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направлять в ФАС России информацию в соответствии с приказом ФСТ России от 14.08.2013 № 158-т/1; приказом ФСТ России от 19.11.2013 № 214-т/2; приказом ФСТ России от 27.12.2013 № 259-т/3; приказом ФСТ России от 18.06.2014 № 145-т/1; приказом ФСТ России от 29.12.2014 № 313-т/3; приказом ФАС России от 26.12.2016 № 1877/16; приказом ФСТ России от 21.07.2009 № 170-т/9; приказом ФАС России от 13.06.2017 № 781/17; приказом ФАС России от 25.12.2017 № 1771/17; приказом ФАС России 27.03.2018 № 383/18; приказом ФАС России 30.11.2018 № 1670/18.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Частью 2 статьи 1 Федерального закона от 18.07.2011 № 223-ФЗ «О закупках товаров, работ, услуг отдельными видами юридических лиц» (далее – Закон № 223-ФЗ) устанавливаются общие принципы и основные требования к закупке товаров, работ, услуг, в том числе публично-правовыми компаниями, субъектами естественных монополий, организациями, осуществляющими регулируемые виды деятельности в различных сферах, а также хозяйственными обществами,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процентов.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ФАС России считает возможным сообщить, что действие Закона № 223-ФЗ может не распространятся на Заказчика, в случае если ранее они распространялись только в силу оказания хозяйствующим субъектом – Заказчиком услуг, поименованных в действовавшей до 12.01.2020 редакции Постановления Правительства №293 и исключенных Постановлением Правительства №1923, и не </w:t>
      </w: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является иным юридическим лицом, указанным в части 2 статьи 1 Закона № 223-ФЗ.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Дополнительно обращаем внимание, что постановлением Правительства Российской Федерации от 27.12.2019 № 1923 предусмотрено предоставление права органам исполнительной власти субъектов Российской Федерации вводить государственное регулирование тарифов и надбавок на услуги по перевалке грузов (за исключением нефти и нефтепродуктов, поступающих в порты по нефтепроводам и нефтепродуктопроводам) в морских портах, в отношении которых в установленном порядке выявлено отсутствие конкуренции на рынке услуг, связанных с предоставлением причалов, погрузкой, выгрузкой, хранением грузов, расположенных в районах Крайнего Севера и приравненных к ним местностях, включенных в перечень таких морских портов, утвержденный Федеральной антимонопольной службой по согласованию с Министерством транспорта Российской Федерации.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Приказом ФАС России от 13.07.2020 № 643/20 утвержден перечень морских портов, в отношении которых в установленном порядке выявлено отсутствие конкуренции на рынке услуг, связанных с предоставлением причалов, погрузкой, выгрузкой, хранением грузов, расположенных в районах Крайнего Севера и приравненных к ним местностях (зарегистрирован Минюстом России 07.09.2020, регистрационный № 59676).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абзацем шестым перечня услуг транспортных, снабженческо-сбытовых и торговых организаций, утвержденным постановлением Правительства Российской Федерации от 07.03.1995 № 239, органам исполнительной власти субъектов Российской Федерации предоставляется право вводить государственное регулирование тарифов и надбавок в отношении услуг по перевалке грузов (за исключением нефти и нефтепродуктов, поступающих в порты по нефтепроводам и нефтепродуктопроводам) в морских портах в соответствии с перечнем морских портов, утвержденным приказом ФАС России от 13.07.2020 № 643/20.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D76ED" w:rsidRPr="00AD76ED" w:rsidRDefault="00AD76ED" w:rsidP="00AD76E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D76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Дополнительно сообщаем, что в настоящее время ФАС России проводится работа по исключению хозяйствующих субъектов из реестра субъектов естественных монополий.</w:t>
      </w:r>
    </w:p>
    <w:p w:rsidR="00034B87" w:rsidRDefault="00AD76ED" w:rsidP="00AD76ED">
      <w:pPr>
        <w:ind w:left="-567"/>
      </w:pP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ED"/>
    <w:rsid w:val="005C245C"/>
    <w:rsid w:val="00AD6C02"/>
    <w:rsid w:val="00A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6AB0-937B-47B7-8A21-BAA9DDCE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2021-02-08T07:19:00Z</dcterms:created>
  <dcterms:modified xsi:type="dcterms:W3CDTF">2021-02-08T07:25:00Z</dcterms:modified>
</cp:coreProperties>
</file>