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E0E" w:rsidRDefault="002B5E0E" w:rsidP="002B5E0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2B5E0E" w:rsidRDefault="002B5E0E" w:rsidP="002B5E0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2B5E0E" w:rsidRDefault="002B5E0E" w:rsidP="002B5E0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2B5E0E" w:rsidRDefault="002B5E0E" w:rsidP="002B5E0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8 апреля 2020 г. № 24-04-07/27675 </w:t>
      </w:r>
    </w:p>
    <w:p w:rsidR="002B5E0E" w:rsidRDefault="002B5E0E" w:rsidP="002B5E0E">
      <w:r>
        <w:t xml:space="preserve">  </w:t>
      </w:r>
    </w:p>
    <w:p w:rsidR="002B5E0E" w:rsidRDefault="002B5E0E" w:rsidP="002B5E0E"/>
    <w:p w:rsidR="002B5E0E" w:rsidRDefault="002B5E0E" w:rsidP="002B5E0E">
      <w:bookmarkStart w:id="0" w:name="_GoBack"/>
      <w:bookmarkEnd w:id="0"/>
      <w:r>
        <w:t xml:space="preserve">Департамент бюджетной политики в сфере контрактной системы Минфина России (далее - Департамент), рассмотрев обращение АО от 28.02.2020 о применении Федерального закона от 18.07.2011 № 223-ФЗ "О закупках товаров, работ, услуг отдельными видами юридических лиц" (далее - Закон № 223-ФЗ), сообщает следующее. </w:t>
      </w:r>
    </w:p>
    <w:p w:rsidR="002B5E0E" w:rsidRDefault="002B5E0E" w:rsidP="002B5E0E">
      <w:proofErr w:type="gramStart"/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2B5E0E" w:rsidRDefault="002B5E0E" w:rsidP="002B5E0E">
      <w:r>
        <w:t xml:space="preserve">Вместе с тем Департамент считает возможным сообщить следующее. </w:t>
      </w:r>
    </w:p>
    <w:p w:rsidR="002B5E0E" w:rsidRDefault="002B5E0E" w:rsidP="002B5E0E">
      <w:proofErr w:type="gramStart"/>
      <w:r>
        <w:t xml:space="preserve">Согласно части 2 статьи 2 Закона № 223-ФЗ 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осуществления закупок способами, указанными в частях 3.1 и 3.2 статьи 3 Закона № 223-ФЗ, порядок и условия их применения, порядок заключения и исполнения договоров, а также иные связанные с обеспечением закупки положения. </w:t>
      </w:r>
      <w:proofErr w:type="gramEnd"/>
    </w:p>
    <w:p w:rsidR="002B5E0E" w:rsidRDefault="002B5E0E" w:rsidP="002B5E0E">
      <w:r>
        <w:t xml:space="preserve">Согласно части 10 статьи 3.2 Закона № 223-ФЗ заявки на участие в конкурентной закупке представляются согласно требованиям к содержанию, оформлению и составу заявки на участие в закупке, указанным в документации о закупке в соответствии с Законом № 223-ФЗ и положением о закупке заказчика. </w:t>
      </w:r>
    </w:p>
    <w:p w:rsidR="002B5E0E" w:rsidRDefault="002B5E0E" w:rsidP="002B5E0E">
      <w:r>
        <w:t xml:space="preserve">Согласно части 1 статьи 3 Закона № 223-ФЗ при закупке товаров, работ, услуг заказчики </w:t>
      </w:r>
      <w:proofErr w:type="gramStart"/>
      <w:r>
        <w:t>руководствуются</w:t>
      </w:r>
      <w:proofErr w:type="gramEnd"/>
      <w:r>
        <w:t xml:space="preserve"> в том числе принципами равноправия, справедливости, отсутствия дискриминации и необоснованных ограничений конкуренции по отношению к участникам закупки, отсутствия ограничения допуска к участию в закупке путем установления </w:t>
      </w:r>
      <w:proofErr w:type="spellStart"/>
      <w:r>
        <w:t>неизмеряемых</w:t>
      </w:r>
      <w:proofErr w:type="spellEnd"/>
      <w:r>
        <w:t xml:space="preserve"> требований к участникам закупки. </w:t>
      </w:r>
    </w:p>
    <w:p w:rsidR="002B5E0E" w:rsidRDefault="002B5E0E" w:rsidP="002B5E0E">
      <w:r>
        <w:t xml:space="preserve">Таким образом, в случае, если права заявителя нарушены в связи с установлением требований к составу заявки на участие в закупке, заявитель вправе обжаловать в соответствии с частью 10 статьи 3 Закона № 223-ФЗ соответствующие действия заказчика в антимонопольном органе. </w:t>
      </w:r>
    </w:p>
    <w:p w:rsidR="002B5E0E" w:rsidRDefault="002B5E0E" w:rsidP="002B5E0E">
      <w:r>
        <w:t xml:space="preserve">Предложения о внесении изменений в Закон № 223-ФЗ в части установления требований о предоставлении персональных данных акционеров третьим лицам нецелесообразны, поскольку предлагаемые изменения не образуют предмет регулирования Закона № 223-ФЗ и регулируются в соответствии с иными нормативными правовыми актами. </w:t>
      </w:r>
    </w:p>
    <w:p w:rsidR="002B5E0E" w:rsidRDefault="002B5E0E" w:rsidP="002B5E0E">
      <w:r>
        <w:lastRenderedPageBreak/>
        <w:t xml:space="preserve">Так, вопросы раскрытия информации обществом регулируются положениями Федерального закона от 26.12.1995 № 208-ФЗ "Об акционерных обществах", вопросы защиты персональных данных - Федеральным законом от 27.07.2006 № 152-ФЗ "О персональных данных".  </w:t>
      </w:r>
    </w:p>
    <w:p w:rsidR="002B5E0E" w:rsidRDefault="002B5E0E" w:rsidP="002B5E0E">
      <w:pPr>
        <w:jc w:val="right"/>
      </w:pPr>
      <w:r>
        <w:t xml:space="preserve">Заместитель директора Департамента </w:t>
      </w:r>
    </w:p>
    <w:p w:rsidR="002B5E0E" w:rsidRDefault="002B5E0E" w:rsidP="002B5E0E">
      <w:pPr>
        <w:jc w:val="right"/>
      </w:pPr>
      <w:r>
        <w:t xml:space="preserve">А.В.ГРИНЕНКО </w:t>
      </w:r>
    </w:p>
    <w:p w:rsidR="002B5E0E" w:rsidRDefault="002B5E0E" w:rsidP="002B5E0E">
      <w:r>
        <w:t xml:space="preserve">08.04.2020 </w:t>
      </w:r>
    </w:p>
    <w:p w:rsidR="00C465D3" w:rsidRDefault="00C465D3"/>
    <w:sectPr w:rsidR="00C46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E0E"/>
    <w:rsid w:val="002B5E0E"/>
    <w:rsid w:val="00C4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E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5E0E"/>
    <w:rPr>
      <w:color w:val="0000FF"/>
      <w:u w:val="single"/>
    </w:rPr>
  </w:style>
  <w:style w:type="paragraph" w:customStyle="1" w:styleId="search-resultstext">
    <w:name w:val="search-results__text"/>
    <w:basedOn w:val="a"/>
    <w:rsid w:val="002B5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2B5E0E"/>
  </w:style>
  <w:style w:type="character" w:customStyle="1" w:styleId="b">
    <w:name w:val="b"/>
    <w:basedOn w:val="a0"/>
    <w:rsid w:val="002B5E0E"/>
  </w:style>
  <w:style w:type="paragraph" w:customStyle="1" w:styleId="search-resultslink-inherit">
    <w:name w:val="search-results__link-inherit"/>
    <w:basedOn w:val="a"/>
    <w:rsid w:val="002B5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E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5E0E"/>
    <w:rPr>
      <w:color w:val="0000FF"/>
      <w:u w:val="single"/>
    </w:rPr>
  </w:style>
  <w:style w:type="paragraph" w:customStyle="1" w:styleId="search-resultstext">
    <w:name w:val="search-results__text"/>
    <w:basedOn w:val="a"/>
    <w:rsid w:val="002B5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2B5E0E"/>
  </w:style>
  <w:style w:type="character" w:customStyle="1" w:styleId="b">
    <w:name w:val="b"/>
    <w:basedOn w:val="a0"/>
    <w:rsid w:val="002B5E0E"/>
  </w:style>
  <w:style w:type="paragraph" w:customStyle="1" w:styleId="search-resultslink-inherit">
    <w:name w:val="search-results__link-inherit"/>
    <w:basedOn w:val="a"/>
    <w:rsid w:val="002B5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2022-02-17T08:07:00Z</dcterms:created>
  <dcterms:modified xsi:type="dcterms:W3CDTF">2022-02-17T08:11:00Z</dcterms:modified>
</cp:coreProperties>
</file>