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76" w:rsidRDefault="000C4276" w:rsidP="000C4276">
      <w:pPr>
        <w:rPr>
          <w:rStyle w:val="a3"/>
          <w:color w:val="1200D4"/>
          <w:u w:val="none"/>
        </w:rPr>
      </w:pPr>
    </w:p>
    <w:p w:rsidR="000C4276" w:rsidRDefault="000C4276" w:rsidP="000C4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0C4276" w:rsidRDefault="000C4276" w:rsidP="000C4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0C4276" w:rsidRDefault="000C4276" w:rsidP="000C4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0C4276" w:rsidRDefault="000C4276" w:rsidP="000C42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24 мая 2020 г. № 24-04-08/43228 </w:t>
      </w:r>
    </w:p>
    <w:p w:rsidR="000C4276" w:rsidRDefault="000C4276" w:rsidP="000C4276">
      <w:pPr>
        <w:rPr>
          <w:rFonts w:ascii="Times New Roman" w:hAnsi="Times New Roman" w:cs="Times New Roman"/>
        </w:rPr>
      </w:pPr>
      <w:r>
        <w:t xml:space="preserve">  </w:t>
      </w:r>
    </w:p>
    <w:p w:rsidR="000C4276" w:rsidRDefault="000C4276" w:rsidP="000C4276">
      <w:r>
        <w:t xml:space="preserve">Департамент бюджетной политики в сфере контрактной системы Минфина России (далее - Департамент), рассмотрев обращение от 23.04.2020 о применении положений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0C4276" w:rsidRDefault="000C4276" w:rsidP="000C4276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0C4276" w:rsidRDefault="000C4276" w:rsidP="000C4276">
      <w:r>
        <w:t xml:space="preserve">Минфин России не обладает надзорными, контрольными функциями и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рассматривает вопрос о правомерности совершаемых действий при осуществлении закупок. </w:t>
      </w:r>
    </w:p>
    <w:p w:rsidR="000C4276" w:rsidRDefault="000C4276" w:rsidP="000C4276">
      <w:proofErr w:type="gramStart"/>
      <w:r>
        <w:t>Вместе с тем Департамент сообщает, что согласно части 2 статьи 2 Закона № 223-ФЗ закупочная деятельность регламентируется положением о закупке, разрабатываемым заказчиком самостоятельно и содержащим требования к закупке, в том числе порядок подготовки и осуществления закупок способами, указанными в частях 3.1 и 3.2 статьи 3 Закона № 223-ФЗ, порядок и условия их применения, порядок заключения и исполнения договоров, а также иные связанные</w:t>
      </w:r>
      <w:proofErr w:type="gramEnd"/>
      <w:r>
        <w:t xml:space="preserve"> с обеспечением закупки положения. </w:t>
      </w:r>
    </w:p>
    <w:p w:rsidR="000C4276" w:rsidRDefault="000C4276" w:rsidP="000C4276">
      <w:r>
        <w:t xml:space="preserve">Выводы о правомерности осуществления заказчиком закупки, о соответствии совершаемых действий Закону № 223-ФЗ, положению о закупке могут быть сделаны исключительно по результатам проведения соответствующих контрольных мероприятий. </w:t>
      </w:r>
    </w:p>
    <w:p w:rsidR="000C4276" w:rsidRDefault="000C4276" w:rsidP="000C4276">
      <w:r>
        <w:t xml:space="preserve">Примечание. </w:t>
      </w:r>
    </w:p>
    <w:p w:rsidR="000C4276" w:rsidRDefault="000C4276" w:rsidP="000C4276">
      <w:r>
        <w:t xml:space="preserve">На момент издания данного документа статья 11 ГК РФ изложена в новой редакции. </w:t>
      </w:r>
    </w:p>
    <w:p w:rsidR="000C4276" w:rsidRDefault="000C4276" w:rsidP="000C4276">
      <w:r>
        <w:t xml:space="preserve">В соответствии со статьей 11 Гражданского кодекса Российской Федерации защиту нарушенных или оспоренных гражданских прав осуществляет в соответствии с подведомственностью дел, установленной процессуальным законодательством, суд, арбитражный суд или третейский суд. При этом защита гражданских прав в административном порядке осуществляется лишь в случаях, предусмотренных законом. </w:t>
      </w:r>
    </w:p>
    <w:p w:rsidR="000C4276" w:rsidRDefault="000C4276" w:rsidP="000C4276">
      <w:r>
        <w:t xml:space="preserve">Частью 10 статьи 3 Закона № 223-ФЗ предусмотрена защита прав </w:t>
      </w:r>
      <w:proofErr w:type="gramStart"/>
      <w:r>
        <w:t>в административном порядке путем подачи жалобы в антимонопольный орган по общему правилу на этапе до заключения</w:t>
      </w:r>
      <w:proofErr w:type="gramEnd"/>
      <w:r>
        <w:t xml:space="preserve"> договора. При этом в случае невозможности обжалования в административном порядке заявитель вправе рассмотреть вопрос о защите прав в судебном порядке. </w:t>
      </w:r>
    </w:p>
    <w:p w:rsidR="000C4276" w:rsidRDefault="000C4276" w:rsidP="000C4276">
      <w:r>
        <w:lastRenderedPageBreak/>
        <w:t xml:space="preserve">Кроме того, в соответствии с частью 2 статьи 1 Федерального закона от 17.01.1992 № 2202-1 "О прокуратуре Российской Федерации" прокуратура Российской Федерации 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осуществляет надзор за исполнением законов различными субъектами правоотношений, в </w:t>
      </w:r>
      <w:proofErr w:type="gramStart"/>
      <w:r>
        <w:t>связи</w:t>
      </w:r>
      <w:proofErr w:type="gramEnd"/>
      <w:r>
        <w:t xml:space="preserve"> с чем заявитель вправе рассмотреть вопрос об обращении в прокуратуру Российской Федерации.</w:t>
      </w:r>
      <w:bookmarkStart w:id="0" w:name="_GoBack"/>
      <w:bookmarkEnd w:id="0"/>
      <w:r>
        <w:t xml:space="preserve">  </w:t>
      </w:r>
    </w:p>
    <w:p w:rsidR="000C4276" w:rsidRDefault="000C4276" w:rsidP="000C4276">
      <w:pPr>
        <w:jc w:val="right"/>
      </w:pPr>
      <w:r>
        <w:t xml:space="preserve">Заместитель директора Департамента </w:t>
      </w:r>
    </w:p>
    <w:p w:rsidR="000C4276" w:rsidRDefault="000C4276" w:rsidP="000C4276">
      <w:pPr>
        <w:jc w:val="right"/>
      </w:pPr>
      <w:r>
        <w:t xml:space="preserve">А.В.ГРИНЕНКО </w:t>
      </w:r>
    </w:p>
    <w:p w:rsidR="00A32947" w:rsidRDefault="000C4276" w:rsidP="000C4276">
      <w:r>
        <w:t>24.05.2020</w:t>
      </w:r>
    </w:p>
    <w:sectPr w:rsidR="00A3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76"/>
    <w:rsid w:val="000C4276"/>
    <w:rsid w:val="00A3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276"/>
    <w:rPr>
      <w:color w:val="0000FF"/>
      <w:u w:val="single"/>
    </w:rPr>
  </w:style>
  <w:style w:type="character" w:customStyle="1" w:styleId="blk">
    <w:name w:val="blk"/>
    <w:basedOn w:val="a0"/>
    <w:rsid w:val="000C4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276"/>
    <w:rPr>
      <w:color w:val="0000FF"/>
      <w:u w:val="single"/>
    </w:rPr>
  </w:style>
  <w:style w:type="character" w:customStyle="1" w:styleId="blk">
    <w:name w:val="blk"/>
    <w:basedOn w:val="a0"/>
    <w:rsid w:val="000C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2022-03-10T09:31:00Z</dcterms:created>
  <dcterms:modified xsi:type="dcterms:W3CDTF">2022-03-10T09:50:00Z</dcterms:modified>
</cp:coreProperties>
</file>