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46" w:rsidRDefault="006A6046" w:rsidP="006A60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A6046" w:rsidRDefault="006A6046" w:rsidP="006A60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A6046" w:rsidRDefault="006A6046" w:rsidP="006A60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A6046" w:rsidRDefault="006A6046" w:rsidP="006A60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апреля 2020 г. № 24-04-08/29823 </w:t>
      </w:r>
    </w:p>
    <w:p w:rsidR="006A6046" w:rsidRDefault="006A6046" w:rsidP="006A6046">
      <w:pPr>
        <w:rPr>
          <w:rFonts w:ascii="Times New Roman" w:hAnsi="Times New Roman" w:cs="Times New Roman"/>
        </w:rPr>
      </w:pPr>
      <w:r>
        <w:t xml:space="preserve">  </w:t>
      </w:r>
    </w:p>
    <w:p w:rsidR="006A6046" w:rsidRDefault="006A6046" w:rsidP="006A604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13.03.2020 по вопросу об отнесении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к закупкам в соответствии с Федеральным законом от 18.07.2011 № 223-ФЗ "О закупках товаров, работ, услуг отдельными видами юридических лиц" (далее</w:t>
      </w:r>
      <w:proofErr w:type="gramEnd"/>
      <w:r>
        <w:t xml:space="preserve"> - </w:t>
      </w:r>
      <w:proofErr w:type="gramStart"/>
      <w:r>
        <w:t xml:space="preserve">Закон № 223-ФЗ), сообщает следующее. </w:t>
      </w:r>
      <w:proofErr w:type="gramEnd"/>
    </w:p>
    <w:p w:rsidR="006A6046" w:rsidRDefault="006A6046" w:rsidP="006A6046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6A6046" w:rsidRDefault="006A6046" w:rsidP="006A6046">
      <w:r>
        <w:t xml:space="preserve"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6A6046" w:rsidRDefault="006A6046" w:rsidP="006A6046">
      <w:r>
        <w:t xml:space="preserve">Вместе с тем Департамент считает возможность сообщить следующее. </w:t>
      </w:r>
    </w:p>
    <w:p w:rsidR="006A6046" w:rsidRDefault="006A6046" w:rsidP="006A6046">
      <w:r>
        <w:t xml:space="preserve">Статья 1 Закона № 223-ФЗ устанавливает сферу применения Закона № 223-ФЗ. Так, согласно части 1 статьи 1 Закона № 223-ФЗ целями регулирования Закона № 223-ФЗ являются обеспечение единства экономического пространства, создание условий для своевременного и полного удовлетворения потребностей заказчиков в товарах, работах, услугах, в том числе для целей коммерческого использования, с необходимыми показателями цены, качества и надежности. </w:t>
      </w:r>
    </w:p>
    <w:p w:rsidR="006A6046" w:rsidRDefault="006A6046" w:rsidP="006A6046">
      <w:r>
        <w:t xml:space="preserve">В свою очередь, часть 4 статьи 1 Закона № 223-ФЗ устанавливает перечень случаев, при которых Закон № 223-ФЗ не применяется. Такой перечень в отношении платы специальных положений не содержит. </w:t>
      </w:r>
    </w:p>
    <w:p w:rsidR="006A6046" w:rsidRDefault="006A6046" w:rsidP="006A6046">
      <w:r>
        <w:t xml:space="preserve">Вместе с тем целесообразно учесть следующее: </w:t>
      </w:r>
    </w:p>
    <w:p w:rsidR="006A6046" w:rsidRDefault="006A6046" w:rsidP="006A6046">
      <w:proofErr w:type="gramStart"/>
      <w:r>
        <w:t>1) согласно части 1 статьи 31.1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движение транспортных средств, имеющих разрешенную максимальную массу свыше 12 тонн, по автомобильным дорогам общего пользования федерального значения допускается при условии внесения платы в счет возмещения вреда, причиняемого автомобильным дорогам</w:t>
      </w:r>
      <w:proofErr w:type="gramEnd"/>
      <w:r>
        <w:t xml:space="preserve"> такими транспортными средствами; </w:t>
      </w:r>
    </w:p>
    <w:p w:rsidR="006A6046" w:rsidRDefault="006A6046" w:rsidP="006A6046">
      <w:r>
        <w:lastRenderedPageBreak/>
        <w:t xml:space="preserve">2) порядок перечисления платы в доход федерального бюджета установлен постановлением Правительства Российской Федерации от 14.06.2013 № 504 "О взимании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тонн"; </w:t>
      </w:r>
    </w:p>
    <w:p w:rsidR="006A6046" w:rsidRDefault="006A6046" w:rsidP="006A6046">
      <w:r>
        <w:t xml:space="preserve">3) согласно постановлению Конституционного Суда Российской Федерации от 31.05.2016 № 14-П плату в счет возмещения вреда, причиняемого автомобильным дорогам общего пользования федерального значения большегрузными транспортными средствами, следует квалифицировать не в качестве налога или сбора, а как обязательный публичный индивидуально-возмездный платеж компенсационного фискального характера. </w:t>
      </w:r>
    </w:p>
    <w:p w:rsidR="006A6046" w:rsidRDefault="006A6046" w:rsidP="006A6046">
      <w:r>
        <w:t xml:space="preserve">Учитывая изложенное, по мнению Департамента, внесение платы само по себе не образует отношений, урегулированных частью 1 статьи 1 Закона № 223-ФЗ, поскольку внесение платы не сопровождается поставкой товара, выполнением работы, оказанием услуги заказчику, в </w:t>
      </w:r>
      <w:proofErr w:type="gramStart"/>
      <w:r>
        <w:t>связи</w:t>
      </w:r>
      <w:proofErr w:type="gramEnd"/>
      <w:r>
        <w:t xml:space="preserve"> с чем такое внесение не входит в сферу применения Закона № 223-ФЗ.</w:t>
      </w:r>
      <w:bookmarkStart w:id="0" w:name="_GoBack"/>
      <w:bookmarkEnd w:id="0"/>
      <w:r>
        <w:t xml:space="preserve">  </w:t>
      </w:r>
    </w:p>
    <w:p w:rsidR="006A6046" w:rsidRDefault="006A6046" w:rsidP="006A6046">
      <w:pPr>
        <w:jc w:val="right"/>
      </w:pPr>
      <w:r>
        <w:t xml:space="preserve">Заместитель директора Департамента </w:t>
      </w:r>
    </w:p>
    <w:p w:rsidR="006A6046" w:rsidRDefault="006A6046" w:rsidP="006A6046">
      <w:pPr>
        <w:jc w:val="right"/>
      </w:pPr>
      <w:r>
        <w:t xml:space="preserve">А.В.ГРИНЕНКО </w:t>
      </w:r>
    </w:p>
    <w:p w:rsidR="006A6046" w:rsidRDefault="006A6046" w:rsidP="006A6046">
      <w:r>
        <w:t xml:space="preserve">14.04.2020 </w:t>
      </w:r>
    </w:p>
    <w:p w:rsidR="00BD2810" w:rsidRDefault="00BD2810"/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6"/>
    <w:rsid w:val="006A6046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046"/>
    <w:rPr>
      <w:color w:val="0000FF"/>
      <w:u w:val="single"/>
    </w:rPr>
  </w:style>
  <w:style w:type="character" w:customStyle="1" w:styleId="blk">
    <w:name w:val="blk"/>
    <w:basedOn w:val="a0"/>
    <w:rsid w:val="006A6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046"/>
    <w:rPr>
      <w:color w:val="0000FF"/>
      <w:u w:val="single"/>
    </w:rPr>
  </w:style>
  <w:style w:type="character" w:customStyle="1" w:styleId="blk">
    <w:name w:val="blk"/>
    <w:basedOn w:val="a0"/>
    <w:rsid w:val="006A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2022-03-21T08:46:00Z</dcterms:created>
  <dcterms:modified xsi:type="dcterms:W3CDTF">2022-03-21T08:47:00Z</dcterms:modified>
</cp:coreProperties>
</file>