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left="0" w:leftChars="0" w:firstLine="1201" w:firstLineChars="500"/>
        <w:jc w:val="center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1F1F1"/>
          <w:lang w:val="en-US" w:eastAsia="zh-CN" w:bidi="ar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1F1F1"/>
          <w:lang w:val="en-US" w:eastAsia="zh-CN" w:bidi="ar"/>
        </w:rPr>
        <w:t xml:space="preserve">МИНИСТЕРСТВО ФИНАНСОВ РФ ПИСЬМО от 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1F1F1"/>
          <w:lang w:val="ru-RU" w:eastAsia="zh-CN" w:bidi="ar"/>
        </w:rPr>
        <w:t>07.04.</w:t>
      </w:r>
      <w:bookmarkStart w:id="0" w:name="_GoBack"/>
      <w:bookmarkEnd w:id="0"/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1F1F1"/>
          <w:lang w:val="en-US" w:eastAsia="zh-CN" w:bidi="ar"/>
        </w:rPr>
        <w:t>2023 года № 24-01-09/31369</w:t>
      </w:r>
    </w:p>
    <w:p>
      <w:pPr>
        <w:keepNext w:val="0"/>
        <w:keepLines w:val="0"/>
        <w:widowControl/>
        <w:suppressLineNumbers w:val="0"/>
        <w:ind w:left="0" w:leftChars="0" w:firstLine="1200" w:firstLineChars="50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1F1F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0" w:leftChars="0" w:firstLine="1200" w:firstLineChars="50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1F1F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0" w:leftChars="0" w:firstLine="1200" w:firstLineChars="50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1F1F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0" w:leftChars="0" w:firstLine="1200" w:firstLineChars="50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1F1F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0" w:leftChars="0" w:firstLine="1200" w:firstLineChars="50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1F1F1"/>
          <w:lang w:val="en-US" w:eastAsia="zh-CN" w:bidi="ar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1F1F1"/>
          <w:lang w:val="en-US" w:eastAsia="zh-CN" w:bidi="ar"/>
        </w:rPr>
        <w:t xml:space="preserve"> Департамент бюджетной политики в сфере контрактной системы Минфина России (далее - Департамент), рассмотрев обращение по вопросу описания предмета закупки заказчиком, руководствующимся отдельными положениями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в случае, предусмотренном частью 81 статьи 3 Федерального закона от 18 июля 2011 г. № 223-ФЗ "О закупках товаров, работ, услуг отдельными видами юридических лиц" (далее соответственно - Закон № 44-ФЗ, Закон № 223-ФЗ), сообщает следующее.</w:t>
      </w:r>
    </w:p>
    <w:p>
      <w:pPr>
        <w:keepNext w:val="0"/>
        <w:keepLines w:val="0"/>
        <w:widowControl/>
        <w:suppressLineNumbers w:val="0"/>
        <w:ind w:left="0" w:leftChars="0" w:firstLine="1200" w:firstLineChars="50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1F1F1"/>
          <w:lang w:val="en-US" w:eastAsia="zh-CN" w:bidi="ar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1F1F1"/>
          <w:lang w:val="en-US" w:eastAsia="zh-CN" w:bidi="ar"/>
        </w:rPr>
        <w:t xml:space="preserve"> В соответствии с частью 81 статьи 3 Закона № 223-ФЗ в случае невыполнения заказчиком обязанности осуществить закупки у субъектов малого и среднего предпринимательства в течение календарного года в объеме, предусмотренном постановлением Правительства Российской Федерации от 11 декабря 2014 г. № 1352, положение о закупке данного заказчика с 1 февраля года, следующего за прошедшим календарным годом, и до завершения этого года признается неразмещенным в соответствии с требованиями Закона № 223-ФЗ. </w:t>
      </w:r>
    </w:p>
    <w:p>
      <w:pPr>
        <w:keepNext w:val="0"/>
        <w:keepLines w:val="0"/>
        <w:widowControl/>
        <w:suppressLineNumbers w:val="0"/>
        <w:ind w:left="0" w:leftChars="0" w:firstLine="1200" w:firstLineChars="50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1F1F1"/>
          <w:lang w:val="en-US" w:eastAsia="zh-CN" w:bidi="ar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1F1F1"/>
          <w:lang w:val="en-US" w:eastAsia="zh-CN" w:bidi="ar"/>
        </w:rPr>
        <w:t xml:space="preserve">В данном случае в течение указанного периода заказчики руководствуются положениями Закона № 44-ФЗ в части: обоснования начальной (максимальной) цены контракта, цены контракта, заключаемого с единственным поставщиком (исполнителем, подрядчиком); выбора способа определения поставщика (исполнителя, подрядчика); осуществления закупок у субъектов малого предпринимательства, социально ориентированных некоммерческих организаций в соответствии с частями 1 - 3, 5 - 8 статьи 30 Закона № 44-ФЗ; применения требований к участникам закупок; оценки заявок, окончательных предложений участников закупок; создания и функционирования комиссии по осуществлению закупок; определения поставщика (исполнителя, подрядчика) в соответствии с параграфами 2 и 3 главы 3 Закона № 44-ФЗ с учетом положений подпунктов "а" и "б" пункта 7 части 81 статьи 3 Закона № 223-ФЗ; осуществления закупки у единственного поставщика (исполнителя, подрядчика) в случаях, предусмотренных частью 1 статьи 93 закона № 44-ФЗ, с учетом положений подпунктов "а" и "б" пункта 8 части 81 статьи 3 Закона № 223-ФЗ. Определение поставщика (исполнителя, подрядчика) в соответствии с параграфом 2 главы 3 Закона № 44-ФЗ предусматривает необходимость формирования извещения об осуществлении закупки (часть 1 статьи 48, часть 1 статьи 49, часть 1 статьи 50 Закона № 44-ФЗ), требования к которому установлены статьей 42 Закона № 44-ФЗ. </w:t>
      </w:r>
    </w:p>
    <w:p>
      <w:pPr>
        <w:keepNext w:val="0"/>
        <w:keepLines w:val="0"/>
        <w:widowControl/>
        <w:suppressLineNumbers w:val="0"/>
        <w:ind w:left="0" w:leftChars="0" w:firstLine="1200" w:firstLineChars="50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1F1F1"/>
          <w:lang w:val="en-US" w:eastAsia="zh-CN" w:bidi="ar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1F1F1"/>
          <w:lang w:val="en-US" w:eastAsia="zh-CN" w:bidi="ar"/>
        </w:rPr>
        <w:t>Кроме того, реализация положений части 19 статьи 48 Закона № 44-ФЗ поставлена в зависимость от соблюдения положений пункта 8 части 1 статьи 33 Закона № 44-ФЗ. Пунктом 1 части 2 статьи 42 Закона № 44-ФЗ установлено, что извещение об осуществлении закупки должно содержать описание объекта закупки в соответствии со статьей 33 Закона № 44-ФЗ. Определение поставщика (исполнителя, подрядчика) в соответствии с параграфом 3 главы 3 Закона № 44-ФЗ предусматривает необходимость формирования документации о закупке (пункт 1 части 1 статьи 72 Закона № 44-ФЗ), которая в свою очередь должна также содержать предусмотренное пунктом 1 части 2 статьи 42 Закона № 44-ФЗ описание объекта закупки в соответствии со статьей 33 Закона № 44-ФЗ.</w:t>
      </w:r>
    </w:p>
    <w:p>
      <w:pPr>
        <w:keepNext w:val="0"/>
        <w:keepLines w:val="0"/>
        <w:widowControl/>
        <w:suppressLineNumbers w:val="0"/>
        <w:ind w:left="0" w:leftChars="0" w:firstLine="1200" w:firstLineChars="50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1F1F1"/>
          <w:lang w:val="en-US" w:eastAsia="zh-CN" w:bidi="ar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1F1F1"/>
          <w:lang w:val="en-US" w:eastAsia="zh-CN" w:bidi="ar"/>
        </w:rPr>
        <w:t xml:space="preserve"> В этой связи заказчики, указанные в части 81 статьи 3 Закона № 223-ФЗ, руководствуются положениями статьи 33 Закона № 44-ФЗ, поскольку применение указанной статьи предусмотрено в рамках реализации такими заказчиками положений параграфа 2 и 3 главы 3 Закона № 44-ФЗ.</w:t>
      </w:r>
    </w:p>
    <w:p>
      <w:pPr>
        <w:keepNext w:val="0"/>
        <w:keepLines w:val="0"/>
        <w:widowControl/>
        <w:suppressLineNumbers w:val="0"/>
        <w:ind w:left="0" w:leftChars="0" w:firstLine="1200" w:firstLineChars="50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1F1F1"/>
          <w:lang w:val="en-US" w:eastAsia="zh-CN" w:bidi="ar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1F1F1"/>
          <w:lang w:val="en-US" w:eastAsia="zh-CN" w:bidi="ar"/>
        </w:rPr>
        <w:t xml:space="preserve"> Согласно части 7 статьи 15 Закона № 44-ФЗ в случае, если законодательством Российской Федерации с целью заключения гражданско-правового договора (контракта) в рамках отношений, не указанных в части 1 статьи 1 Закона № 44-ФЗ, предусмотрена обязанность проведения конкурсов и аукционов или использования иных способов определения поставщика (подрядчика, исполнителя) в соответствии с Законом № 44-ФЗ, то при их проведении положения статей 14, 23, 28 - 30, 34, 35 Закона № 44-ФЗ не применяются, если иное не предусмотрено законодательством Российской Федерации. Учитывая положения части 7 статьи 15 Закона № 44-ФЗ, а также то, что иное по соответствующему вопросу в пунктах 1-8 части 81 статьи 3 Закона № 223-ФЗ не предусмотрено, заказчики, указанные в части 81 статьи 3 Закона № 223-ФЗ, положениями статьи 23 Закона № 44-ФЗ и принятого в реализацию ее части 6 акта Правительства Российской Федерации не руководствуются. </w:t>
      </w:r>
    </w:p>
    <w:p>
      <w:pPr>
        <w:keepNext w:val="0"/>
        <w:keepLines w:val="0"/>
        <w:widowControl/>
        <w:suppressLineNumbers w:val="0"/>
        <w:ind w:left="0" w:leftChars="0" w:firstLine="1200" w:firstLineChars="50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1F1F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0" w:leftChars="0" w:firstLine="1200" w:firstLineChars="50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1F1F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1F1F1"/>
          <w:lang w:val="en-US" w:eastAsia="zh-CN" w:bidi="ar"/>
        </w:rPr>
        <w:t xml:space="preserve">Заместитель директора Департамента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1F1F1"/>
          <w:lang w:val="ru-RU" w:eastAsia="zh-CN" w:bidi="ar"/>
        </w:rPr>
        <w:t xml:space="preserve">                          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1F1F1"/>
          <w:lang w:val="en-US" w:eastAsia="zh-CN" w:bidi="ar"/>
        </w:rPr>
        <w:t>А.В. Гриненко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FBE"/>
    <w:rsid w:val="007C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2023-04-20T06:08:00Z</dcterms:created>
  <dc:creator>rahma</dc:creator>
  <cp:lastModifiedBy>rahma</cp:lastModifiedBy>
  <dcterms:modified xsi:type="dcterms:W3CDTF">2023-04-20T07:04:57Z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8D65539710F247A0AD0E8CD4C1277A47</vt:lpwstr>
  </property>
</Properties>
</file>