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3F" w:rsidRPr="004D593F" w:rsidRDefault="004D593F" w:rsidP="004D593F">
      <w:pPr>
        <w:spacing w:after="196" w:line="369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35"/>
          <w:szCs w:val="35"/>
          <w:lang w:eastAsia="ru-RU"/>
        </w:rPr>
      </w:pPr>
      <w:r w:rsidRPr="004D593F">
        <w:rPr>
          <w:rFonts w:ascii="Arial" w:eastAsia="Times New Roman" w:hAnsi="Arial" w:cs="Arial"/>
          <w:b/>
          <w:bCs/>
          <w:color w:val="4D4D4D"/>
          <w:kern w:val="36"/>
          <w:sz w:val="35"/>
          <w:szCs w:val="35"/>
          <w:lang w:eastAsia="ru-RU"/>
        </w:rPr>
        <w:t>Приказ Минфина России от 22 января 2019 г. N 10н "О внесении изменений в приказ Министерства финансов Российской Федерации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Зарегистрировано в Минюсте РФ 4 апреля 2019 г.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N 54278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Приказываю: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Внести в приказ Министерства финансов Российской Федерации от 4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июня 2018 г. N 126н "Об условиях допуска товаров, происходящих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государства или группы иностранных государств, для целей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закупок товаров для обеспечения государственных и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нужд" (зарегистрирован в Министерстве юстиции Российской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24 октября 2018 г., регистрационный N 52516) следующие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подпункте 1.2 пункта 1 после слов "комиссиями заказчиков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осуществлению закупок" дополнить словами "и операторами электронных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площадок";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2 дополнить подпунктом "г" следующего содержания: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"г) в отношении товаров, указанных в Приложении, Правительством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установлен запрет в соответствии с частью 3 статьи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 Федерального закона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приложение изложить в редакции согласно приложению к настоящему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приказу.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Настоящий приказ вступает в силу по истечении девяноста дней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дня его официального опубликования.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Первый заместитель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Председателя Правительства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-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Министр финансов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                                      А.Г.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Силуанов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к приказу Министерства финансов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Российской Федерации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от 22.01.2019 г. N 10н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"Приложение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к приказу Министерства финансов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Российской Федерации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от 4 июня 2018 г. N 126н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"Об условиях допуска товаров,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происходящих из иностранного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государства или группы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государств, для целей осуществления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закупок товаров для обеспечения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государственных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и муниципальных нужд"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+------------------------------------------------------------------------+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|Код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Общероссийскому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|            Наименование товара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|классификатору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продукции </w:t>
      </w:r>
      <w:proofErr w:type="spellStart"/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|видам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экономической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|деятельности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 034-2014 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|(КПЕС 2008)              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|01.13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|Овощи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культуры бахчевые, корнеплоды и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|клубнеплоды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|01.2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|Культуры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многолетние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|03.11.12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морская живая, не являющаяся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продукцией|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|рыбоводства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|03.11.20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морская свежая или охлажденная, не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являющаяся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продукцией рыбоводства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|03.12.12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пресноводная живая, не являющаяся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|продукцией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рыбоводства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|03.12.20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пресноводная свежая или охлажденная,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являющаяся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продукцией рыбоводства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|03.21.12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морская живая, являющаяся продукцией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|рыбоводства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(кроме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декоративной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|03.21.20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морская свежая или охлажденная,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являющаяся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продукцией рыбоводства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|03.22.10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пресноводная живая, являющаяся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|продукцией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рыбоводства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|03.22.20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свежая или охлажденная, пресноводная,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являющаяся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продукцией рыбоводства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|08.93.10.110 (за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|Соль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|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|исключением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08.93.10.115)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|10.11.31.110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|Говядина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замороженная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|10.11.32.110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|Свинина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замороженная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|10.13.15.110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|Консервы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мясные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|Филе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рыбное свежее или охлажденное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|10.20.11.120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|Мясо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рыбы прочее (включая фарш) свежее или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|охлажденное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|Печень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молоки рыбы свежие или охлажденные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|10.20.13.110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пресноводная мороженая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|10.20.13.122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морская мороженая (кроме сельди)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|10.20.14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|Филе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рыбное мороженое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|10.20.15.120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|Мясо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морской рыбы мороженое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|10.20.16.110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|Печень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рыбы мороженая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|10.20.23.110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вяленая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|10.20.23.120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соленая или в рассоле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|10.20.23.130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сушеная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|10.20.24.110 (за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|Рыба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филе рыбное холодного копчения       |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|исключением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10.20.24.112)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|10.20.25.110 (за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|Консервы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рыбные                             |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|исключением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10.20.25.113,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|10.20.25.114,10.20.25.115,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|10.20.25.119)              |    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|10.20.25.120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|Пресервы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рыбные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|10.20.26.110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|Икра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|10.39.22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|Джемы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фруктовые желе, пюре и пасты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|фруктовые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 ореховые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|10.41.24.000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|Масло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подсолнечное и его фракции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|нерафинированные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|10.61.21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|Мука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пшеничная и пшенично-ржаная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|10.62.11.110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|Крахмалы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кроме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модифицированных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|10.71.11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|Изделия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хлебобулочные недлительного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хранения|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|10.71.12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|Изделия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мучные кондитерские, торты и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|пирожные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недлительного хранения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|10.73.11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|Изделия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макаронные и аналогичные мучные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|изделия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|10.82.22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|Шоколад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пищевые продукты, содержащие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какао|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|(кроме подслащенного какао-порошка),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|упакованном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виде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|10.82.23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|Изделия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кондитерские сахаристые (включая    |</w:t>
      </w:r>
      <w:proofErr w:type="gram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|белый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шоколад), не содержащие какао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|10.84.30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|Соль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пищевая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|10.86.10.241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|Консервы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фруктовой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фруктово-овощной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|основах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гомогенизированные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детского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|питания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|10.89.13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|Дрожжи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(активные и неактивные), прочие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|микроорганизмы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одноклеточные мертвые;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|порошки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пекарные готовые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|17.12.73.110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|Бумага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мелованная для печати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|17.23.14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|Бумага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картон прочие, используемые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|письма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 печати или прочих графических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|целей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тисненые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гофрированные или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|перфорированные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|21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|Средства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лекарственные и материалы,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применяемые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медицинских целях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|23.41.11.110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|Посуда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столовая и кухонная из фарфора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|24.10.34.000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|Прокат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листовой горячекатаный из </w:t>
      </w:r>
      <w:proofErr w:type="spellStart"/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нержавеющих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|сталей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без дополнительной обработки,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|шириной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менее 600 мм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|24.10.51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|Прокат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листовой из нелегированных сталей,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|шириной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менее 600 мм, плакированный,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|гальваническим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 иным покрытием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|24.10.64.121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|Прокат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сортовой горячекатаный круглый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прочий|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|из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нержавеющих сталей, без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дополнительной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|обработки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включая смотанные после прокатки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|24.10.74.120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|Профили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незамкнутые сварные стальные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|24.10.75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|Профили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рельсовые для железных дорог и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|трамвайных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путей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стальные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|24.20.1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|Трубы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профили пустотелые бесшовные и их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|фитинги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стальные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|24.51.20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|Трубы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профили пустотелые из чугуна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|Установки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ядерные энергетические, в том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атомных электростанций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|25.30.21.120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|Установки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ядерные, используемые на судах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|25.30.21.130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|Критические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подкритические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ядерные стенды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|25.30.22.110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|Системы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ядерных установок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|25.30.22.120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|Зоны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активные ядерных реакторов и элементы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|активных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зон ядерных реакторов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|25.30.22.140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|Оборудование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эксплуатационное для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ядерных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|установок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|26.11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|Компоненты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электронные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|26.20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|Компьютеры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периферийное оборудование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|26.30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|Оборудование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коммуникационное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|26.51.43.120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|Системы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информационные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электроизмерительные,|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|комплексы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измерительно-вычислительные и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|установки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измерения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электрических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|магнитных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величин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|27.31.1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|Кабели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волоконно-оптические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|27.40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|Оборудование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электрическое осветительное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|27.90.11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|Машины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электрические и аппаратура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|специализированные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|27.90.20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|Панели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индикаторные на жидких кристаллах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светоизлучающих диодах;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электрическая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|аппаратура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звуковой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 световой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|сигнализации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|28.22.14.121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|Краны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мостовые электрические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|28.29.11.130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|Установки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дистилляции или очистки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|28.29.12.130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|Фильтры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жидкостные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|28.41.31.110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|Машины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гибочные металлообрабатывающие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|28.41.32.110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|Ножницы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механические металлообрабатывающие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|28.41.33.130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|Прессы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гидравлические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|28.41.33.190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|Прессы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обработки металлов, не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включенные|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другие группировки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|28.9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|Оборудование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специального назначения прочее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|28.91.11.140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|Машины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литейные для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металлургического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|производства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|28.91.12.120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|Комплектующие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(запасные части)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прокатных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|станов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не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имеющие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самостоятельных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|группировок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|28.92.40.110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|Машины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сортировки,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грохочения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сепарации|</w:t>
      </w:r>
      <w:proofErr w:type="spellEnd"/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|или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промывки грунта, камня, руды и прочих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|минеральных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веществ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|28.92.40.120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|Машины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дробления грунта, камня, руды и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|прочих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минеральных веществ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|29.31.23.110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|Приборы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освещения и световой сигнализации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электрические</w:t>
      </w:r>
      <w:proofErr w:type="spellEnd"/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транспортных средств и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|мотоциклов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|30.20.40.170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|Оборудование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устройства путевые и их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|комплектующие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(запасные части), не имеющие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|самостоятельных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группировок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|---------------------------+--------------------------------------------|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|32.5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|Инструменты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оборудование медицинские, </w:t>
      </w:r>
      <w:proofErr w:type="gram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|том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числе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стенты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коронарных артерий,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                        </w:t>
      </w:r>
      <w:proofErr w:type="spellStart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|катетеры</w:t>
      </w:r>
      <w:proofErr w:type="spellEnd"/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|</w:t>
      </w:r>
    </w:p>
    <w:p w:rsidR="004D593F" w:rsidRPr="004D593F" w:rsidRDefault="004D593F" w:rsidP="004D5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D593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+------------------------------------------------------------------------+</w:t>
      </w:r>
    </w:p>
    <w:sectPr w:rsidR="004D593F" w:rsidRPr="004D593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593F"/>
    <w:rsid w:val="003636AE"/>
    <w:rsid w:val="004D593F"/>
    <w:rsid w:val="00B01B94"/>
    <w:rsid w:val="00F6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D5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5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93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5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2978</Words>
  <Characters>16975</Characters>
  <Application>Microsoft Office Word</Application>
  <DocSecurity>0</DocSecurity>
  <Lines>141</Lines>
  <Paragraphs>39</Paragraphs>
  <ScaleCrop>false</ScaleCrop>
  <Company>Krokoz™</Company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2019-04-07T06:40:00Z</dcterms:created>
  <dcterms:modified xsi:type="dcterms:W3CDTF">2019-04-07T06:40:00Z</dcterms:modified>
</cp:coreProperties>
</file>