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39" w:rsidRPr="00147E39" w:rsidRDefault="00147E39" w:rsidP="00147E3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147E39">
        <w:rPr>
          <w:rFonts w:ascii="Arial" w:eastAsia="Times New Roman" w:hAnsi="Arial" w:cs="Arial"/>
          <w:b/>
          <w:bCs/>
          <w:color w:val="222222"/>
          <w:sz w:val="24"/>
          <w:szCs w:val="24"/>
          <w:lang w:eastAsia="ru-RU"/>
        </w:rPr>
        <w:t>ГЕНЕРАЛЬНАЯ ПРОКУРАТУРА РОССИЙСКОЙ ФЕДЕРАЦИИ</w:t>
      </w:r>
    </w:p>
    <w:p w:rsidR="00147E39" w:rsidRPr="00147E39" w:rsidRDefault="00147E39" w:rsidP="00147E3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147E39">
        <w:rPr>
          <w:rFonts w:ascii="Arial" w:eastAsia="Times New Roman" w:hAnsi="Arial" w:cs="Arial"/>
          <w:b/>
          <w:bCs/>
          <w:color w:val="222222"/>
          <w:sz w:val="24"/>
          <w:szCs w:val="24"/>
          <w:lang w:eastAsia="ru-RU"/>
        </w:rPr>
        <w:t>ПРИКАЗ</w:t>
      </w:r>
      <w:r w:rsidRPr="00147E39">
        <w:rPr>
          <w:rFonts w:ascii="Arial" w:eastAsia="Times New Roman" w:hAnsi="Arial" w:cs="Arial"/>
          <w:b/>
          <w:bCs/>
          <w:color w:val="222222"/>
          <w:sz w:val="24"/>
          <w:szCs w:val="24"/>
          <w:lang w:eastAsia="ru-RU"/>
        </w:rPr>
        <w:br/>
        <w:t xml:space="preserve">от 14 января 2021 г. </w:t>
      </w:r>
      <w:r w:rsidR="005640B9">
        <w:rPr>
          <w:rFonts w:ascii="Arial" w:eastAsia="Times New Roman" w:hAnsi="Arial" w:cs="Arial"/>
          <w:b/>
          <w:bCs/>
          <w:color w:val="222222"/>
          <w:sz w:val="24"/>
          <w:szCs w:val="24"/>
          <w:lang w:eastAsia="ru-RU"/>
        </w:rPr>
        <w:t>№</w:t>
      </w:r>
      <w:r w:rsidRPr="00147E39">
        <w:rPr>
          <w:rFonts w:ascii="Arial" w:eastAsia="Times New Roman" w:hAnsi="Arial" w:cs="Arial"/>
          <w:b/>
          <w:bCs/>
          <w:color w:val="222222"/>
          <w:sz w:val="24"/>
          <w:szCs w:val="24"/>
          <w:lang w:eastAsia="ru-RU"/>
        </w:rPr>
        <w:t xml:space="preserve"> 6</w:t>
      </w:r>
    </w:p>
    <w:p w:rsidR="00147E39" w:rsidRPr="00147E39" w:rsidRDefault="00147E39" w:rsidP="00147E3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147E39">
        <w:rPr>
          <w:rFonts w:ascii="Arial" w:eastAsia="Times New Roman" w:hAnsi="Arial" w:cs="Arial"/>
          <w:b/>
          <w:bCs/>
          <w:color w:val="222222"/>
          <w:sz w:val="24"/>
          <w:szCs w:val="24"/>
          <w:lang w:eastAsia="ru-RU"/>
        </w:rPr>
        <w:t>ОБ ОРГАНИЗАЦИИ</w:t>
      </w:r>
      <w:r w:rsidRPr="00147E39">
        <w:rPr>
          <w:rFonts w:ascii="Arial" w:eastAsia="Times New Roman" w:hAnsi="Arial" w:cs="Arial"/>
          <w:b/>
          <w:bCs/>
          <w:color w:val="222222"/>
          <w:sz w:val="24"/>
          <w:szCs w:val="24"/>
          <w:lang w:eastAsia="ru-RU"/>
        </w:rPr>
        <w:br/>
        <w:t>ПРОКУРОРСКОГО НАДЗОРА ЗА ИСПОЛНЕНИЕМ ЗАКОНОДАТЕЛЬСТВА</w:t>
      </w:r>
      <w:r w:rsidRPr="00147E39">
        <w:rPr>
          <w:rFonts w:ascii="Arial" w:eastAsia="Times New Roman" w:hAnsi="Arial" w:cs="Arial"/>
          <w:b/>
          <w:bCs/>
          <w:color w:val="222222"/>
          <w:sz w:val="24"/>
          <w:szCs w:val="24"/>
          <w:lang w:eastAsia="ru-RU"/>
        </w:rPr>
        <w:br/>
        <w:t>В СФЕРЕ ЗАКУПОК</w:t>
      </w:r>
    </w:p>
    <w:p w:rsidR="00147E39" w:rsidRPr="00147E39" w:rsidRDefault="00147E39" w:rsidP="00147E39">
      <w:pPr>
        <w:shd w:val="clear" w:color="auto" w:fill="FFFFFF"/>
        <w:spacing w:after="0"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 xml:space="preserve">В целях обеспечения </w:t>
      </w:r>
      <w:r w:rsidRPr="00147E39">
        <w:rPr>
          <w:rFonts w:ascii="Arial" w:eastAsia="Times New Roman" w:hAnsi="Arial" w:cs="Arial"/>
          <w:sz w:val="24"/>
          <w:szCs w:val="24"/>
          <w:lang w:eastAsia="ru-RU"/>
        </w:rPr>
        <w:t>надлежащего прокурорского надзора за исполнением требований федеральных </w:t>
      </w:r>
      <w:r w:rsidRPr="005640B9">
        <w:rPr>
          <w:rFonts w:ascii="Arial" w:eastAsia="Times New Roman" w:hAnsi="Arial" w:cs="Arial"/>
          <w:sz w:val="24"/>
          <w:szCs w:val="24"/>
          <w:bdr w:val="none" w:sz="0" w:space="0" w:color="auto" w:frame="1"/>
          <w:lang w:eastAsia="ru-RU"/>
        </w:rPr>
        <w:t xml:space="preserve">законов от 05.04.2013 </w:t>
      </w:r>
      <w:r w:rsidR="005640B9" w:rsidRPr="005640B9">
        <w:rPr>
          <w:rFonts w:ascii="Arial" w:eastAsia="Times New Roman" w:hAnsi="Arial" w:cs="Arial"/>
          <w:sz w:val="24"/>
          <w:szCs w:val="24"/>
          <w:bdr w:val="none" w:sz="0" w:space="0" w:color="auto" w:frame="1"/>
          <w:lang w:eastAsia="ru-RU"/>
        </w:rPr>
        <w:t>№</w:t>
      </w:r>
      <w:r w:rsidRPr="005640B9">
        <w:rPr>
          <w:rFonts w:ascii="Arial" w:eastAsia="Times New Roman" w:hAnsi="Arial" w:cs="Arial"/>
          <w:sz w:val="24"/>
          <w:szCs w:val="24"/>
          <w:bdr w:val="none" w:sz="0" w:space="0" w:color="auto" w:frame="1"/>
          <w:lang w:eastAsia="ru-RU"/>
        </w:rPr>
        <w:t xml:space="preserve"> 44-ФЗ</w:t>
      </w:r>
      <w:r w:rsidRPr="00147E39">
        <w:rPr>
          <w:rFonts w:ascii="Arial" w:eastAsia="Times New Roman" w:hAnsi="Arial" w:cs="Arial"/>
          <w:sz w:val="24"/>
          <w:szCs w:val="24"/>
          <w:lang w:eastAsia="ru-RU"/>
        </w:rPr>
        <w:t xml:space="preserve"> "О контрактной системе в сфере закупок товаров, работ, услуг для обеспечения </w:t>
      </w:r>
      <w:r w:rsidRPr="00147E39">
        <w:rPr>
          <w:rFonts w:ascii="Arial" w:eastAsia="Times New Roman" w:hAnsi="Arial" w:cs="Arial"/>
          <w:color w:val="222222"/>
          <w:sz w:val="24"/>
          <w:szCs w:val="24"/>
          <w:lang w:eastAsia="ru-RU"/>
        </w:rPr>
        <w:t xml:space="preserve">государственных и муниципальных нужд" и от 18.07.2011 </w:t>
      </w:r>
      <w:r w:rsidR="005640B9">
        <w:rPr>
          <w:rFonts w:ascii="Arial" w:eastAsia="Times New Roman" w:hAnsi="Arial" w:cs="Arial"/>
          <w:color w:val="222222"/>
          <w:sz w:val="24"/>
          <w:szCs w:val="24"/>
          <w:lang w:eastAsia="ru-RU"/>
        </w:rPr>
        <w:t>№</w:t>
      </w:r>
      <w:r w:rsidRPr="00147E39">
        <w:rPr>
          <w:rFonts w:ascii="Arial" w:eastAsia="Times New Roman" w:hAnsi="Arial" w:cs="Arial"/>
          <w:color w:val="222222"/>
          <w:sz w:val="24"/>
          <w:szCs w:val="24"/>
          <w:lang w:eastAsia="ru-RU"/>
        </w:rPr>
        <w:t xml:space="preserve"> 223-ФЗ "О закупках товаров, работ, услуг отдельными видами юридических лиц", а также иных взаимосвязанных с ними нормативных правовых актов в данной области (далее - сфера закупок, закупки), руководствуясь статьей 17 Федерального закона "О прокуратуре Российской Федерации", приказываю:</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1.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в пределах компетенции принять дополнительные меры по укреплению законности и координации борьбы с преступностью в сфере закупок.</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Обеспечить профилактическую направленность надзорных мероприятий в том числе путем размещения сведений об их результатах в средствах массовой информации в установленном порядке.</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Во взаимодействии с уполномоченными органами поставить на контроль вопросы исполнения законов при осуществлении закупок в рамках реализации национальных проектов, государственных и муниципальных программ, государственного оборонного заказа, обратить особое внимание на социально значимые сферы здравоохранения, жилищно-коммунального и топливно-энергетического комплексов, транспорта, градостроительства, образования и культуры.</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2. Прокурорам субъектов Российской Федерации, приравненным к ним военным и иным специализированным прокурорам, прокурору комплекса "Байконур" в пределах компетенции:</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2.1. Усилить надзор за законностью нормативных правовых актов в сфере закупок, в том числе за их соответствием законодательству о противодействии коррупции.</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2.2. При осуществлении проверок исполнения бюджетного законодательства в обязательном порядке проверять законность и обоснованность закупок, а также наличие выделенных (запланированных) на эти цели бюджетных средств органами государственной власти всех уровней и органами местного самоуправления.</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 xml:space="preserve">2.3. Обеспечить действенный надзор за исполнением законодательства при размещении в единой информационной системе в сфере закупок обязательных сведений; формировании аукционной, конкурсной документации; осуществлении процедур определения поставщиков, подрядчиков, исполнителей; заключении </w:t>
      </w:r>
      <w:r w:rsidRPr="00147E39">
        <w:rPr>
          <w:rFonts w:ascii="Arial" w:eastAsia="Times New Roman" w:hAnsi="Arial" w:cs="Arial"/>
          <w:color w:val="222222"/>
          <w:sz w:val="24"/>
          <w:szCs w:val="24"/>
          <w:lang w:eastAsia="ru-RU"/>
        </w:rPr>
        <w:lastRenderedPageBreak/>
        <w:t>государственных и муниципальных контрактов и дополнительных соглашений к ним.</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2.4. Проверять соблюдение заказчиками требований к ценообразованию, нормированию закупаемых товаров, работ и услуг, пресекая средствами прокурорского надзора закупки товаров, работ, услуг с избыточными потребительскими свойствами, а также являющихся предметами роскоши, в соответствии с законодательством Российской Федерации.</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 xml:space="preserve">2.5. Во взаимодействии с органами </w:t>
      </w:r>
      <w:proofErr w:type="spellStart"/>
      <w:r w:rsidRPr="00147E39">
        <w:rPr>
          <w:rFonts w:ascii="Arial" w:eastAsia="Times New Roman" w:hAnsi="Arial" w:cs="Arial"/>
          <w:color w:val="222222"/>
          <w:sz w:val="24"/>
          <w:szCs w:val="24"/>
          <w:lang w:eastAsia="ru-RU"/>
        </w:rPr>
        <w:t>Росфинмониторинга</w:t>
      </w:r>
      <w:proofErr w:type="spellEnd"/>
      <w:r w:rsidRPr="00147E39">
        <w:rPr>
          <w:rFonts w:ascii="Arial" w:eastAsia="Times New Roman" w:hAnsi="Arial" w:cs="Arial"/>
          <w:color w:val="222222"/>
          <w:sz w:val="24"/>
          <w:szCs w:val="24"/>
          <w:lang w:eastAsia="ru-RU"/>
        </w:rPr>
        <w:t>, ФНС России, ФАС России, Федерального казначейства, МВД России и ФСБ России устанавливать схемы кооперации при выполнении государственных и муниципальных контрактов, выявлять наличие среди контрагентов организаций, не имеющих необходимой материальной базы и трудовых ресурсов для исполнения их условий, фирм-однодневок и номинальных фирм-посредников, аффилированных с заказчиком юридических и физических лиц.</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2.6. Принимать исчерпывающие меры реагирования по фактам несоблюдения заказчиками (организаторами) торгов, запроса котировок, запроса предложений национального режима при осуществлении закупок; создания заказчиками (организаторами) торгов, запроса котировок, запроса предложений преимущественных условий для каких-либо участников, если иное не предусмотрено законодательством Российской Федерации; неправомерных закупок у единственного поставщика; заключения картелей и иных ограничивающих конкуренцию соглашений; завышения цен и незаконного изменения условий контрактов; поставки некачественной продукции (товаров, работ, услуг); нарушений сроков исполнения контрактов и иных предусмотренных ими обязательств; неосуществления заказчиком и уполномоченными органами надлежащего контроля (надзора).</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2.7. Тщательно проверять реальность исполнения заключенных и оплаченных государственных и муниципальных контрактов.</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2.8. Уделять внимание исполнению законов, регулирующих применение типовых контрактов, типовых условий контрактов, а также осуществлению закупок на сумму свыше 1 млрд. рублей.</w:t>
      </w:r>
    </w:p>
    <w:p w:rsidR="00147E39" w:rsidRPr="00147E39" w:rsidRDefault="00147E39" w:rsidP="005640B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2.9. При наличии предусмотренных законом оснований проводить проверки соблюдения прав хозяйствующих субъектов на своевременную оплату заказчиками обязательств по государственным и муниципальным контрактам, вопросы погашения задолженности перед ними держать под постоянным личным контролем.</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Безотлагательно рассматривать вопрос о возбуждении дел об административных правонарушениях за нарушение срока и порядка оплаты товаров (работ, услуг) при осуществлении закупок.</w:t>
      </w:r>
    </w:p>
    <w:p w:rsidR="00147E39" w:rsidRPr="00147E39" w:rsidRDefault="00147E39" w:rsidP="00147E39">
      <w:pPr>
        <w:shd w:val="clear" w:color="auto" w:fill="FFFFFF"/>
        <w:spacing w:after="199" w:line="240" w:lineRule="auto"/>
        <w:textAlignment w:val="baseline"/>
        <w:rPr>
          <w:rFonts w:ascii="Arial" w:eastAsia="Times New Roman" w:hAnsi="Arial" w:cs="Arial"/>
          <w:sz w:val="24"/>
          <w:szCs w:val="24"/>
          <w:lang w:eastAsia="ru-RU"/>
        </w:rPr>
      </w:pPr>
      <w:r w:rsidRPr="00147E39">
        <w:rPr>
          <w:rFonts w:ascii="Arial" w:eastAsia="Times New Roman" w:hAnsi="Arial" w:cs="Arial"/>
          <w:color w:val="222222"/>
          <w:sz w:val="24"/>
          <w:szCs w:val="24"/>
          <w:lang w:eastAsia="ru-RU"/>
        </w:rPr>
        <w:t xml:space="preserve">Обеспечить соблюдение прав субъектов малого предпринимательства при осуществлении закупок, в том числе в части их совокупного годового объема, а также </w:t>
      </w:r>
      <w:r w:rsidRPr="00147E39">
        <w:rPr>
          <w:rFonts w:ascii="Arial" w:eastAsia="Times New Roman" w:hAnsi="Arial" w:cs="Arial"/>
          <w:sz w:val="24"/>
          <w:szCs w:val="24"/>
          <w:lang w:eastAsia="ru-RU"/>
        </w:rPr>
        <w:t>сокращенных сроков оплаты исполненных контрактов.</w:t>
      </w:r>
    </w:p>
    <w:p w:rsidR="00147E39" w:rsidRPr="00147E39" w:rsidRDefault="00147E39" w:rsidP="00147E39">
      <w:pPr>
        <w:shd w:val="clear" w:color="auto" w:fill="FFFFFF"/>
        <w:spacing w:after="0" w:line="240" w:lineRule="auto"/>
        <w:textAlignment w:val="baseline"/>
        <w:rPr>
          <w:rFonts w:ascii="Arial" w:eastAsia="Times New Roman" w:hAnsi="Arial" w:cs="Arial"/>
          <w:sz w:val="24"/>
          <w:szCs w:val="24"/>
          <w:lang w:eastAsia="ru-RU"/>
        </w:rPr>
      </w:pPr>
      <w:r w:rsidRPr="00147E39">
        <w:rPr>
          <w:rFonts w:ascii="Arial" w:eastAsia="Times New Roman" w:hAnsi="Arial" w:cs="Arial"/>
          <w:sz w:val="24"/>
          <w:szCs w:val="24"/>
          <w:lang w:eastAsia="ru-RU"/>
        </w:rPr>
        <w:t>2.10. С соблюдением установленного порядка проверять исполнение законодательства при осуществлении закупок в соответствии с положениями Федерального </w:t>
      </w:r>
      <w:r w:rsidRPr="005640B9">
        <w:rPr>
          <w:rFonts w:ascii="Arial" w:eastAsia="Times New Roman" w:hAnsi="Arial" w:cs="Arial"/>
          <w:sz w:val="24"/>
          <w:szCs w:val="24"/>
          <w:bdr w:val="none" w:sz="0" w:space="0" w:color="auto" w:frame="1"/>
          <w:lang w:eastAsia="ru-RU"/>
        </w:rPr>
        <w:t xml:space="preserve">закона от 18.07.2011 </w:t>
      </w:r>
      <w:r w:rsidR="005640B9" w:rsidRPr="005640B9">
        <w:rPr>
          <w:rFonts w:ascii="Arial" w:eastAsia="Times New Roman" w:hAnsi="Arial" w:cs="Arial"/>
          <w:sz w:val="24"/>
          <w:szCs w:val="24"/>
          <w:bdr w:val="none" w:sz="0" w:space="0" w:color="auto" w:frame="1"/>
          <w:lang w:eastAsia="ru-RU"/>
        </w:rPr>
        <w:t>№</w:t>
      </w:r>
      <w:r w:rsidRPr="005640B9">
        <w:rPr>
          <w:rFonts w:ascii="Arial" w:eastAsia="Times New Roman" w:hAnsi="Arial" w:cs="Arial"/>
          <w:sz w:val="24"/>
          <w:szCs w:val="24"/>
          <w:bdr w:val="none" w:sz="0" w:space="0" w:color="auto" w:frame="1"/>
          <w:lang w:eastAsia="ru-RU"/>
        </w:rPr>
        <w:t xml:space="preserve"> 223-ФЗ</w:t>
      </w:r>
      <w:r w:rsidRPr="00147E39">
        <w:rPr>
          <w:rFonts w:ascii="Arial" w:eastAsia="Times New Roman" w:hAnsi="Arial" w:cs="Arial"/>
          <w:sz w:val="24"/>
          <w:szCs w:val="24"/>
          <w:lang w:eastAsia="ru-RU"/>
        </w:rPr>
        <w:t> "О закупках товаров, работ, услуг отдельными видами юридических лиц".</w:t>
      </w:r>
    </w:p>
    <w:p w:rsidR="00147E39" w:rsidRPr="00147E39" w:rsidRDefault="00147E39" w:rsidP="00147E39">
      <w:pPr>
        <w:shd w:val="clear" w:color="auto" w:fill="FFFFFF"/>
        <w:spacing w:after="0" w:line="240" w:lineRule="auto"/>
        <w:textAlignment w:val="baseline"/>
        <w:rPr>
          <w:rFonts w:ascii="Arial" w:eastAsia="Times New Roman" w:hAnsi="Arial" w:cs="Arial"/>
          <w:sz w:val="24"/>
          <w:szCs w:val="24"/>
          <w:lang w:eastAsia="ru-RU"/>
        </w:rPr>
      </w:pPr>
      <w:r w:rsidRPr="00147E39">
        <w:rPr>
          <w:rFonts w:ascii="Arial" w:eastAsia="Times New Roman" w:hAnsi="Arial" w:cs="Arial"/>
          <w:sz w:val="24"/>
          <w:szCs w:val="24"/>
          <w:lang w:eastAsia="ru-RU"/>
        </w:rPr>
        <w:lastRenderedPageBreak/>
        <w:t>2.11. Во взаимодействии с уполномоченными государственными органами принимать меры, направленные на противодействие коррупционным проявлениям в сфере закупок, в том числе на установление нарушений, связанных с заключением государственных (муниципальных) контрактов с юридическими лицами, привлеченными к административной ответственности по статье </w:t>
      </w:r>
      <w:r w:rsidRPr="005640B9">
        <w:rPr>
          <w:rFonts w:ascii="Arial" w:eastAsia="Times New Roman" w:hAnsi="Arial" w:cs="Arial"/>
          <w:sz w:val="24"/>
          <w:szCs w:val="24"/>
          <w:bdr w:val="none" w:sz="0" w:space="0" w:color="auto" w:frame="1"/>
          <w:lang w:eastAsia="ru-RU"/>
        </w:rPr>
        <w:t>19.28 Кодекса Российской Федерации об административных правонарушениях</w:t>
      </w:r>
      <w:r w:rsidRPr="00147E39">
        <w:rPr>
          <w:rFonts w:ascii="Arial" w:eastAsia="Times New Roman" w:hAnsi="Arial" w:cs="Arial"/>
          <w:sz w:val="24"/>
          <w:szCs w:val="24"/>
          <w:lang w:eastAsia="ru-RU"/>
        </w:rPr>
        <w:t>.</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sz w:val="24"/>
          <w:szCs w:val="24"/>
          <w:lang w:eastAsia="ru-RU"/>
        </w:rPr>
        <w:t xml:space="preserve">Акцентировать внимание на выявлении и пресечении уполномоченными </w:t>
      </w:r>
      <w:r w:rsidRPr="00147E39">
        <w:rPr>
          <w:rFonts w:ascii="Arial" w:eastAsia="Times New Roman" w:hAnsi="Arial" w:cs="Arial"/>
          <w:color w:val="222222"/>
          <w:sz w:val="24"/>
          <w:szCs w:val="24"/>
          <w:lang w:eastAsia="ru-RU"/>
        </w:rPr>
        <w:t>органами фактов откатов, хищений, нецелевого использования бюджетных средств и других уголовно наказуемых деяний с использованием различных противоправных схем.</w:t>
      </w:r>
    </w:p>
    <w:p w:rsidR="00147E39" w:rsidRPr="00147E39" w:rsidRDefault="00147E39" w:rsidP="00147E39">
      <w:pPr>
        <w:shd w:val="clear" w:color="auto" w:fill="FFFFFF"/>
        <w:spacing w:after="0" w:line="240" w:lineRule="auto"/>
        <w:textAlignment w:val="baseline"/>
        <w:rPr>
          <w:rFonts w:ascii="Arial" w:eastAsia="Times New Roman" w:hAnsi="Arial" w:cs="Arial"/>
          <w:sz w:val="24"/>
          <w:szCs w:val="24"/>
          <w:lang w:eastAsia="ru-RU"/>
        </w:rPr>
      </w:pPr>
      <w:r w:rsidRPr="00147E39">
        <w:rPr>
          <w:rFonts w:ascii="Arial" w:eastAsia="Times New Roman" w:hAnsi="Arial" w:cs="Arial"/>
          <w:sz w:val="24"/>
          <w:szCs w:val="24"/>
          <w:lang w:eastAsia="ru-RU"/>
        </w:rPr>
        <w:t>При наличии оснований выносить мотивированное постановление о направлении соответствующих материалов в органы предварительного расследования для решения вопроса об уголовном преследовании виновных лиц в порядке пункта 2 части 2 статьи </w:t>
      </w:r>
      <w:r w:rsidRPr="005640B9">
        <w:rPr>
          <w:rFonts w:ascii="Arial" w:eastAsia="Times New Roman" w:hAnsi="Arial" w:cs="Arial"/>
          <w:sz w:val="24"/>
          <w:szCs w:val="24"/>
          <w:bdr w:val="none" w:sz="0" w:space="0" w:color="auto" w:frame="1"/>
          <w:lang w:eastAsia="ru-RU"/>
        </w:rPr>
        <w:t>37 Уголовно-процессуального кодекса Российской Федерации</w:t>
      </w:r>
      <w:r w:rsidRPr="00147E39">
        <w:rPr>
          <w:rFonts w:ascii="Arial" w:eastAsia="Times New Roman" w:hAnsi="Arial" w:cs="Arial"/>
          <w:sz w:val="24"/>
          <w:szCs w:val="24"/>
          <w:lang w:eastAsia="ru-RU"/>
        </w:rPr>
        <w:t>.</w:t>
      </w:r>
    </w:p>
    <w:p w:rsidR="00147E39" w:rsidRPr="00147E39" w:rsidRDefault="00147E39" w:rsidP="00147E39">
      <w:pPr>
        <w:shd w:val="clear" w:color="auto" w:fill="FFFFFF"/>
        <w:spacing w:after="0" w:line="240" w:lineRule="auto"/>
        <w:textAlignment w:val="baseline"/>
        <w:rPr>
          <w:rFonts w:ascii="Arial" w:eastAsia="Times New Roman" w:hAnsi="Arial" w:cs="Arial"/>
          <w:sz w:val="24"/>
          <w:szCs w:val="24"/>
          <w:lang w:eastAsia="ru-RU"/>
        </w:rPr>
      </w:pPr>
      <w:r w:rsidRPr="00147E39">
        <w:rPr>
          <w:rFonts w:ascii="Arial" w:eastAsia="Times New Roman" w:hAnsi="Arial" w:cs="Arial"/>
          <w:sz w:val="24"/>
          <w:szCs w:val="24"/>
          <w:lang w:eastAsia="ru-RU"/>
        </w:rPr>
        <w:t>2.12. Систематически проводить проверки и осуществлять анализ соблюдения Федерального </w:t>
      </w:r>
      <w:r w:rsidRPr="005640B9">
        <w:rPr>
          <w:rFonts w:ascii="Arial" w:eastAsia="Times New Roman" w:hAnsi="Arial" w:cs="Arial"/>
          <w:sz w:val="24"/>
          <w:szCs w:val="24"/>
          <w:bdr w:val="none" w:sz="0" w:space="0" w:color="auto" w:frame="1"/>
          <w:lang w:eastAsia="ru-RU"/>
        </w:rPr>
        <w:t xml:space="preserve">закона от 12.08.1995 </w:t>
      </w:r>
      <w:r w:rsidR="005640B9" w:rsidRPr="005640B9">
        <w:rPr>
          <w:rFonts w:ascii="Arial" w:eastAsia="Times New Roman" w:hAnsi="Arial" w:cs="Arial"/>
          <w:sz w:val="24"/>
          <w:szCs w:val="24"/>
          <w:bdr w:val="none" w:sz="0" w:space="0" w:color="auto" w:frame="1"/>
          <w:lang w:eastAsia="ru-RU"/>
        </w:rPr>
        <w:t>№</w:t>
      </w:r>
      <w:r w:rsidRPr="005640B9">
        <w:rPr>
          <w:rFonts w:ascii="Arial" w:eastAsia="Times New Roman" w:hAnsi="Arial" w:cs="Arial"/>
          <w:sz w:val="24"/>
          <w:szCs w:val="24"/>
          <w:bdr w:val="none" w:sz="0" w:space="0" w:color="auto" w:frame="1"/>
          <w:lang w:eastAsia="ru-RU"/>
        </w:rPr>
        <w:t xml:space="preserve"> 144-ФЗ</w:t>
      </w:r>
      <w:r w:rsidRPr="00147E39">
        <w:rPr>
          <w:rFonts w:ascii="Arial" w:eastAsia="Times New Roman" w:hAnsi="Arial" w:cs="Arial"/>
          <w:sz w:val="24"/>
          <w:szCs w:val="24"/>
          <w:lang w:eastAsia="ru-RU"/>
        </w:rPr>
        <w:t> "Об оперативно-розыскной деятельности" при выявлении, предупреждении, пресечении и раскрытии преступных деяний, совершенных в сфере закупок.</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 xml:space="preserve">2.13. Обеспечить системный и качественный надзор за </w:t>
      </w:r>
      <w:bookmarkStart w:id="0" w:name="_GoBack"/>
      <w:bookmarkEnd w:id="0"/>
      <w:r w:rsidRPr="00147E39">
        <w:rPr>
          <w:rFonts w:ascii="Arial" w:eastAsia="Times New Roman" w:hAnsi="Arial" w:cs="Arial"/>
          <w:color w:val="222222"/>
          <w:sz w:val="24"/>
          <w:szCs w:val="24"/>
          <w:lang w:eastAsia="ru-RU"/>
        </w:rPr>
        <w:t>исполнением законов при расследовании уголовных дел о преступлениях в сфере закупок и проведении процессуальных проверок, исполнением законов на досудебных стадиях уголовного судопроизводства; незамедлительную отмену незаконных решений об отказе в возбуждении уголовного дела, о прекращении уголовного дела (уголовного преследования) или приостановлении предварительного следствия.</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2.14. При наличии оснований активно использовать полномочия по обращению в суд с исками и заявлениями, направленными на устранение нарушений в сфере закупок, привлечение виновных лиц к ответственности и возмещение причиненного ущерба, в том числе в ходе расследования уголовных дел.</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 xml:space="preserve">2.15. Наладить взаимодействие с институтами гражданского общества, независимыми экспертами и экспертными организациями, в том числе некоммерческими, в целях выявления </w:t>
      </w:r>
      <w:proofErr w:type="spellStart"/>
      <w:r w:rsidRPr="00147E39">
        <w:rPr>
          <w:rFonts w:ascii="Arial" w:eastAsia="Times New Roman" w:hAnsi="Arial" w:cs="Arial"/>
          <w:color w:val="222222"/>
          <w:sz w:val="24"/>
          <w:szCs w:val="24"/>
          <w:lang w:eastAsia="ru-RU"/>
        </w:rPr>
        <w:t>коррупциогенных</w:t>
      </w:r>
      <w:proofErr w:type="spellEnd"/>
      <w:r w:rsidRPr="00147E39">
        <w:rPr>
          <w:rFonts w:ascii="Arial" w:eastAsia="Times New Roman" w:hAnsi="Arial" w:cs="Arial"/>
          <w:color w:val="222222"/>
          <w:sz w:val="24"/>
          <w:szCs w:val="24"/>
          <w:lang w:eastAsia="ru-RU"/>
        </w:rPr>
        <w:t xml:space="preserve"> факторов в закупочных процедурах, а также для предотвращения иных нарушений требований законодательства к проведению закупок.</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3. Главному управлению по надзору за исполнением федерального законодательства во взаимодействии с заинтересованными подразделениями Генеральной прокуратуры Российской Федерации:</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3.1. Осуществлять надзор за исполнением законов в сфере закупок центральными аппаратами федеральных органов исполнительной власти.</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3.2. При участии Университета прокуратуры Российской Федерации анализировать состояние законности и правоприменительную практику в данной области, вносить при необходимости предложения по ее совершенствованию.</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3.3. Оказывать практическую и методическую помощь прокурорам субъектов Российской Федерации, приравненным к ним военным и иным специализированным прокурорам, прокурору комплекса "Байконур" в организации прокурорского надзора за исполнением законов в сфере закупок.</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 xml:space="preserve">4. Главному управлению по надзору за следствием, дознанием и оперативно-розыскной деятельностью, Главному управлению по надзору за расследованием </w:t>
      </w:r>
      <w:r w:rsidRPr="00147E39">
        <w:rPr>
          <w:rFonts w:ascii="Arial" w:eastAsia="Times New Roman" w:hAnsi="Arial" w:cs="Arial"/>
          <w:color w:val="222222"/>
          <w:sz w:val="24"/>
          <w:szCs w:val="24"/>
          <w:lang w:eastAsia="ru-RU"/>
        </w:rPr>
        <w:lastRenderedPageBreak/>
        <w:t xml:space="preserve">особо важных дел, управлению по надзору за исполнением законодательства о противодействии коррупции, управлению по надзору за исполнением законов на транспорте и в таможенной сфере в части компетенции обеспечить действенный надзор за законностью процессуальных решений, принимаемых по результатам </w:t>
      </w:r>
      <w:proofErr w:type="spellStart"/>
      <w:r w:rsidRPr="00147E39">
        <w:rPr>
          <w:rFonts w:ascii="Arial" w:eastAsia="Times New Roman" w:hAnsi="Arial" w:cs="Arial"/>
          <w:color w:val="222222"/>
          <w:sz w:val="24"/>
          <w:szCs w:val="24"/>
          <w:lang w:eastAsia="ru-RU"/>
        </w:rPr>
        <w:t>доследственных</w:t>
      </w:r>
      <w:proofErr w:type="spellEnd"/>
      <w:r w:rsidRPr="00147E39">
        <w:rPr>
          <w:rFonts w:ascii="Arial" w:eastAsia="Times New Roman" w:hAnsi="Arial" w:cs="Arial"/>
          <w:color w:val="222222"/>
          <w:sz w:val="24"/>
          <w:szCs w:val="24"/>
          <w:lang w:eastAsia="ru-RU"/>
        </w:rPr>
        <w:t xml:space="preserve"> проверок и расследования по уголовным делам о преступлениях в сфере закупок.</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 xml:space="preserve">5. Управлению по надзору за исполнением законодательства о противодействии коррупции в установленном порядке реализовывать мероприятия по выявлению и пресечению коррупционных проявлений при осуществлении закупок федеральными органами исполнительной власти, Следственным комитетом Российской Федерации и отдельными видами юридических лиц, определенными Федеральным законом от 18.07.2011 </w:t>
      </w:r>
      <w:r w:rsidR="005640B9">
        <w:rPr>
          <w:rFonts w:ascii="Arial" w:eastAsia="Times New Roman" w:hAnsi="Arial" w:cs="Arial"/>
          <w:color w:val="222222"/>
          <w:sz w:val="24"/>
          <w:szCs w:val="24"/>
          <w:lang w:eastAsia="ru-RU"/>
        </w:rPr>
        <w:t>№</w:t>
      </w:r>
      <w:r w:rsidRPr="00147E39">
        <w:rPr>
          <w:rFonts w:ascii="Arial" w:eastAsia="Times New Roman" w:hAnsi="Arial" w:cs="Arial"/>
          <w:color w:val="222222"/>
          <w:sz w:val="24"/>
          <w:szCs w:val="24"/>
          <w:lang w:eastAsia="ru-RU"/>
        </w:rPr>
        <w:t xml:space="preserve"> 223-ФЗ "О закупках товаров, работ, услуг отдельными видами юридических лиц".</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6. Главному гражданско-судебному управлению проводить анализ практики участия прокуроров в рассмотрении судами, арбитражными судами дел, связанных с исполнением законов в сфере закупок.</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7. Управлению по надзору за исполнением законов в сфере оборонно-промышленного комплекса организовать работу по надзору за исполнением законодательства в сфере закупок товаров, работ, услуг при исполнении государственного оборонного заказа, реализации государственных и федеральных целевых программ в области обороны и безопасности страны, контрактов в рамках военно-технического сотрудничества, а также для обеспечения нужд организаций оборонно-промышленного комплекса на основании соответствующих организационно-распорядительных документов Генерального прокурора Российской Федерации.</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8. Прокурорам субъектов Российской Федерации, приравненным к ним военным и иным специализированным прокурорам, прокурору комплекса "Байконур" докладные записки о результатах надзорной деятельности в сфере закупок представлять в Генеральную прокуратуру Российской Федерации к 30 января и 30 июля в Главное управление по надзору за исполнением федерального законодательства, Главное управление по надзору за следствием, дознанием и оперативно-розыскной деятельностью, Главное гражданско-судебное управление, управление по надзору за исполнением законодательства о противодействии коррупции, управление по надзору за исполнением законов в сфере оборонно-промышленного комплекса, управление по надзору за исполнением законов на транспорте и в таможенной сфере, Главную военную прокуратуру согласно компетенции с отражением всех обозначенных в настоящем приказе направлений деятельности.</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9. Подразделениям Генеральной прокуратуры Российской Федерации, перечисленным в пункте 8 настоящего приказа, Главному управлению по надзору за расследованием особо важных дел и Университету прокуратуры Российской Федерации обобщенную информацию о состоянии законности и практике прокурорского надзора в указанной области направлять согласно компетенции в Главное управление по надзору за исполнением федерального законодательства к 15 февраля и 15 августа.</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 xml:space="preserve">10. Заместителям Генерального прокурора Российской Федерации, начальникам главных управлений и управлений Генеральной прокуратуры Российской </w:t>
      </w:r>
      <w:r w:rsidRPr="00147E39">
        <w:rPr>
          <w:rFonts w:ascii="Arial" w:eastAsia="Times New Roman" w:hAnsi="Arial" w:cs="Arial"/>
          <w:color w:val="222222"/>
          <w:sz w:val="24"/>
          <w:szCs w:val="24"/>
          <w:lang w:eastAsia="ru-RU"/>
        </w:rPr>
        <w:lastRenderedPageBreak/>
        <w:t>Федерации обеспечить надлежащую координацию деятельности нижестоящих прокуратур на данном направлении в рамках компетенции.</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 xml:space="preserve">11. Указание Генерального прокурора Российской Федерации от 10.11.2009 </w:t>
      </w:r>
      <w:r w:rsidR="005640B9">
        <w:rPr>
          <w:rFonts w:ascii="Arial" w:eastAsia="Times New Roman" w:hAnsi="Arial" w:cs="Arial"/>
          <w:color w:val="222222"/>
          <w:sz w:val="24"/>
          <w:szCs w:val="24"/>
          <w:lang w:eastAsia="ru-RU"/>
        </w:rPr>
        <w:t>№</w:t>
      </w:r>
      <w:r w:rsidRPr="00147E39">
        <w:rPr>
          <w:rFonts w:ascii="Arial" w:eastAsia="Times New Roman" w:hAnsi="Arial" w:cs="Arial"/>
          <w:color w:val="222222"/>
          <w:sz w:val="24"/>
          <w:szCs w:val="24"/>
          <w:lang w:eastAsia="ru-RU"/>
        </w:rPr>
        <w:t xml:space="preserve"> 355/7 "Об усилении прокурорского надзора за исполнением законодательства в сфере размещения заказов" признать утратившим силу.</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12.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13. 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rsidR="00147E39" w:rsidRPr="00147E39" w:rsidRDefault="00147E39" w:rsidP="00147E39">
      <w:pPr>
        <w:shd w:val="clear" w:color="auto" w:fill="FFFFFF"/>
        <w:spacing w:after="199" w:line="240" w:lineRule="auto"/>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147E39" w:rsidRPr="00147E39" w:rsidRDefault="00147E39" w:rsidP="00147E39">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147E39">
        <w:rPr>
          <w:rFonts w:ascii="Arial" w:eastAsia="Times New Roman" w:hAnsi="Arial" w:cs="Arial"/>
          <w:color w:val="222222"/>
          <w:sz w:val="24"/>
          <w:szCs w:val="24"/>
          <w:lang w:eastAsia="ru-RU"/>
        </w:rPr>
        <w:t>Генеральный прокурор</w:t>
      </w:r>
      <w:r w:rsidRPr="00147E39">
        <w:rPr>
          <w:rFonts w:ascii="Arial" w:eastAsia="Times New Roman" w:hAnsi="Arial" w:cs="Arial"/>
          <w:color w:val="222222"/>
          <w:sz w:val="24"/>
          <w:szCs w:val="24"/>
          <w:lang w:eastAsia="ru-RU"/>
        </w:rPr>
        <w:br/>
        <w:t>Российской Федерации</w:t>
      </w:r>
      <w:r w:rsidRPr="00147E39">
        <w:rPr>
          <w:rFonts w:ascii="Arial" w:eastAsia="Times New Roman" w:hAnsi="Arial" w:cs="Arial"/>
          <w:color w:val="222222"/>
          <w:sz w:val="24"/>
          <w:szCs w:val="24"/>
          <w:lang w:eastAsia="ru-RU"/>
        </w:rPr>
        <w:br/>
        <w:t>действительный государственный</w:t>
      </w:r>
      <w:r w:rsidRPr="00147E39">
        <w:rPr>
          <w:rFonts w:ascii="Arial" w:eastAsia="Times New Roman" w:hAnsi="Arial" w:cs="Arial"/>
          <w:color w:val="222222"/>
          <w:sz w:val="24"/>
          <w:szCs w:val="24"/>
          <w:lang w:eastAsia="ru-RU"/>
        </w:rPr>
        <w:br/>
        <w:t>советник юстиции</w:t>
      </w:r>
      <w:r w:rsidRPr="00147E39">
        <w:rPr>
          <w:rFonts w:ascii="Arial" w:eastAsia="Times New Roman" w:hAnsi="Arial" w:cs="Arial"/>
          <w:color w:val="222222"/>
          <w:sz w:val="24"/>
          <w:szCs w:val="24"/>
          <w:lang w:eastAsia="ru-RU"/>
        </w:rPr>
        <w:br/>
        <w:t>И.В.КРАСНОВ</w:t>
      </w:r>
    </w:p>
    <w:p w:rsidR="00034B87" w:rsidRPr="00147E39" w:rsidRDefault="000B1D41" w:rsidP="00147E39"/>
    <w:sectPr w:rsidR="00034B87" w:rsidRPr="00147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39"/>
    <w:rsid w:val="000B1D41"/>
    <w:rsid w:val="00147E39"/>
    <w:rsid w:val="005640B9"/>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AD24D-74BA-45AE-9A48-E2602064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147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47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7E39"/>
    <w:rPr>
      <w:color w:val="0000FF"/>
      <w:u w:val="single"/>
    </w:rPr>
  </w:style>
  <w:style w:type="paragraph" w:customStyle="1" w:styleId="pr">
    <w:name w:val="pr"/>
    <w:basedOn w:val="a"/>
    <w:rsid w:val="00147E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13419">
      <w:bodyDiv w:val="1"/>
      <w:marLeft w:val="0"/>
      <w:marRight w:val="0"/>
      <w:marTop w:val="0"/>
      <w:marBottom w:val="0"/>
      <w:divBdr>
        <w:top w:val="none" w:sz="0" w:space="0" w:color="auto"/>
        <w:left w:val="none" w:sz="0" w:space="0" w:color="auto"/>
        <w:bottom w:val="none" w:sz="0" w:space="0" w:color="auto"/>
        <w:right w:val="none" w:sz="0" w:space="0" w:color="auto"/>
      </w:divBdr>
      <w:divsChild>
        <w:div w:id="688720574">
          <w:marLeft w:val="0"/>
          <w:marRight w:val="0"/>
          <w:marTop w:val="0"/>
          <w:marBottom w:val="199"/>
          <w:divBdr>
            <w:top w:val="none" w:sz="0" w:space="0" w:color="auto"/>
            <w:left w:val="none" w:sz="0" w:space="0" w:color="auto"/>
            <w:bottom w:val="none" w:sz="0" w:space="0" w:color="auto"/>
            <w:right w:val="none" w:sz="0" w:space="0" w:color="auto"/>
          </w:divBdr>
          <w:divsChild>
            <w:div w:id="1131829622">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1967</Words>
  <Characters>11214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2021-02-18T04:42:00Z</dcterms:created>
  <dcterms:modified xsi:type="dcterms:W3CDTF">2021-02-18T05:17:00Z</dcterms:modified>
</cp:coreProperties>
</file>