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0B" w:rsidRPr="00D9450B" w:rsidRDefault="00D9450B" w:rsidP="00D945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9450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D9450B" w:rsidRPr="00D9450B" w:rsidRDefault="00D9450B" w:rsidP="00D945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9450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9450B" w:rsidRPr="00D9450B" w:rsidRDefault="00D9450B" w:rsidP="00D945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9450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D9450B" w:rsidRPr="00D9450B" w:rsidRDefault="00D9450B" w:rsidP="00D945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9450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15 февраля 2017 г. N Д28и-628</w:t>
      </w:r>
    </w:p>
    <w:p w:rsidR="00D9450B" w:rsidRPr="00D9450B" w:rsidRDefault="00D9450B" w:rsidP="00D9450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9450B" w:rsidRPr="00D9450B" w:rsidRDefault="00D9450B" w:rsidP="00D9450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в рамках своей компетенции рассмотрел обращение по вопросу о разъяснении положений </w:t>
      </w:r>
      <w:r w:rsidRPr="00D9450B">
        <w:rPr>
          <w:rFonts w:ascii="Times New Roman" w:eastAsia="Times New Roman" w:hAnsi="Times New Roman" w:cs="Times New Roman"/>
          <w:sz w:val="21"/>
          <w:lang w:eastAsia="ru-RU"/>
        </w:rPr>
        <w:t>постановления</w:t>
      </w:r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Правительства Российской Федерации от 11 декабря 2014 г. N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постановление N 1352) и сообщает.</w:t>
      </w:r>
      <w:proofErr w:type="gramEnd"/>
    </w:p>
    <w:p w:rsidR="00D9450B" w:rsidRPr="00D9450B" w:rsidRDefault="00D9450B" w:rsidP="00D9450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</w:t>
      </w:r>
      <w:r w:rsidRPr="00D9450B">
        <w:rPr>
          <w:rFonts w:ascii="Times New Roman" w:eastAsia="Times New Roman" w:hAnsi="Times New Roman" w:cs="Times New Roman"/>
          <w:sz w:val="21"/>
          <w:lang w:eastAsia="ru-RU"/>
        </w:rPr>
        <w:t>подпункту "ч" пункта 7</w:t>
      </w:r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N 1352, при расчете совокупного годового стоимостного объема договоров, заключенных заказчиками, в том числе с субъектами малого и среднего предпринимательства, не учитываются закупки товаров, работ (услуг</w:t>
      </w:r>
      <w:proofErr w:type="gramEnd"/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), </w:t>
      </w:r>
      <w:proofErr w:type="gramStart"/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выполняемых (оказываемых) основным хозяйственным обществом и дочерним хозяйственным обществом и (или) хозяйственным обществом, созданным дочерним хозяйственным обществом, в случае закупки товаров, работ (услуг) собственного производства - при необходимости соблюдения единого технологического процесса производства продукции, выполнения работ, оказания услуг.</w:t>
      </w:r>
      <w:proofErr w:type="gramEnd"/>
    </w:p>
    <w:p w:rsidR="00D9450B" w:rsidRPr="00D9450B" w:rsidRDefault="00D9450B" w:rsidP="00D9450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Учитывая </w:t>
      </w:r>
      <w:proofErr w:type="gramStart"/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>изложенное</w:t>
      </w:r>
      <w:proofErr w:type="gramEnd"/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положения указанного </w:t>
      </w:r>
      <w:r w:rsidRPr="00D9450B">
        <w:rPr>
          <w:rFonts w:ascii="Times New Roman" w:eastAsia="Times New Roman" w:hAnsi="Times New Roman" w:cs="Times New Roman"/>
          <w:sz w:val="21"/>
          <w:lang w:eastAsia="ru-RU"/>
        </w:rPr>
        <w:t>подпункта</w:t>
      </w:r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применяются, в случае если товары, работы (услуги), закупаемые головной организацией у дочернего хозяйственного общества, не относятся к товарам работам (услугам) собственного производства.</w:t>
      </w:r>
    </w:p>
    <w:p w:rsidR="00D9450B" w:rsidRPr="00D9450B" w:rsidRDefault="00D9450B" w:rsidP="00D9450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r w:rsidRPr="00D9450B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9450B" w:rsidRPr="00D9450B" w:rsidRDefault="00D9450B" w:rsidP="00D9450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9450B" w:rsidRPr="00D9450B" w:rsidRDefault="00D9450B" w:rsidP="00D9450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D9450B" w:rsidRPr="00D9450B" w:rsidRDefault="00D9450B" w:rsidP="00D9450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D9450B" w:rsidRPr="00D9450B" w:rsidRDefault="00D9450B" w:rsidP="00D9450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D9450B" w:rsidRPr="00D9450B" w:rsidRDefault="00D9450B" w:rsidP="00D9450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9450B">
        <w:rPr>
          <w:rFonts w:ascii="Times New Roman" w:eastAsia="Times New Roman" w:hAnsi="Times New Roman" w:cs="Times New Roman"/>
          <w:sz w:val="21"/>
          <w:szCs w:val="21"/>
          <w:lang w:eastAsia="ru-RU"/>
        </w:rPr>
        <w:t>15.02.2017</w:t>
      </w:r>
    </w:p>
    <w:p w:rsidR="005D3926" w:rsidRPr="00D9450B" w:rsidRDefault="005D3926" w:rsidP="00D9450B"/>
    <w:sectPr w:rsidR="005D3926" w:rsidRPr="00D9450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27134A"/>
    <w:rsid w:val="005D3926"/>
    <w:rsid w:val="006C3EAE"/>
    <w:rsid w:val="00993B89"/>
    <w:rsid w:val="00D9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2017-04-04T03:52:00Z</dcterms:created>
  <dcterms:modified xsi:type="dcterms:W3CDTF">2017-04-04T03:52:00Z</dcterms:modified>
</cp:coreProperties>
</file>