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7601" w:rsidRPr="00497601" w:rsidRDefault="00497601" w:rsidP="00497601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</w:pPr>
      <w:r w:rsidRPr="00497601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МИНИСТЕРСТВО ЭКОНОМИЧЕСКОГО РАЗВИТИЯ РОССИЙСКОЙ ФЕДЕРАЦИИ</w:t>
      </w:r>
    </w:p>
    <w:p w:rsidR="00497601" w:rsidRPr="00497601" w:rsidRDefault="00497601" w:rsidP="00497601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</w:pPr>
      <w:r w:rsidRPr="00497601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 </w:t>
      </w:r>
    </w:p>
    <w:p w:rsidR="00497601" w:rsidRPr="00497601" w:rsidRDefault="00497601" w:rsidP="00497601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</w:pPr>
      <w:r w:rsidRPr="00497601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ПИСЬМО</w:t>
      </w:r>
    </w:p>
    <w:p w:rsidR="00497601" w:rsidRPr="00497601" w:rsidRDefault="00497601" w:rsidP="00497601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</w:pPr>
      <w:r w:rsidRPr="00497601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от 10 февраля 2017 г. N ОГ-Д28-1569</w:t>
      </w:r>
    </w:p>
    <w:p w:rsidR="00497601" w:rsidRPr="00497601" w:rsidRDefault="00497601" w:rsidP="00497601">
      <w:pPr>
        <w:spacing w:after="0" w:line="312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497601">
        <w:rPr>
          <w:rFonts w:ascii="Times New Roman" w:eastAsia="Times New Roman" w:hAnsi="Times New Roman" w:cs="Times New Roman"/>
          <w:sz w:val="21"/>
          <w:szCs w:val="21"/>
          <w:lang w:eastAsia="ru-RU"/>
        </w:rPr>
        <w:t> </w:t>
      </w:r>
    </w:p>
    <w:p w:rsidR="00497601" w:rsidRPr="00497601" w:rsidRDefault="00497601" w:rsidP="00497601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497601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Департамент развития контрактной системы Минэкономразвития России рассмотрел обращение по вопросу о разъяснении положений Федерального </w:t>
      </w:r>
      <w:r w:rsidRPr="00497601">
        <w:rPr>
          <w:rFonts w:ascii="Times New Roman" w:eastAsia="Times New Roman" w:hAnsi="Times New Roman" w:cs="Times New Roman"/>
          <w:sz w:val="21"/>
          <w:lang w:eastAsia="ru-RU"/>
        </w:rPr>
        <w:t>закона</w:t>
      </w:r>
      <w:r w:rsidRPr="00497601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от 5 апреля 2013 г. N 44-ФЗ "О контрактной системе в сфере закупок товаров, работ, услуг для обеспечения государственных и муниципальных нужд" (далее - Закон N 44-ФЗ) и сообщает.</w:t>
      </w:r>
    </w:p>
    <w:p w:rsidR="00497601" w:rsidRPr="00497601" w:rsidRDefault="00497601" w:rsidP="00497601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proofErr w:type="gramStart"/>
      <w:r w:rsidRPr="00497601">
        <w:rPr>
          <w:rFonts w:ascii="Times New Roman" w:eastAsia="Times New Roman" w:hAnsi="Times New Roman" w:cs="Times New Roman"/>
          <w:sz w:val="21"/>
          <w:lang w:eastAsia="ru-RU"/>
        </w:rPr>
        <w:t>Пунктом 1 части 1 статьи 93</w:t>
      </w:r>
      <w:r w:rsidRPr="00497601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Закона N 44-ФЗ установлено, что закупка у единственного поставщика (подрядчика, исполнителя) может осуществляться заказчиком в случае осуществления закупки товара, работы или услуги, которые относятся к сфере деятельности субъектов естественных монополий в соответствии с Федеральным </w:t>
      </w:r>
      <w:r w:rsidRPr="00497601">
        <w:rPr>
          <w:rFonts w:ascii="Times New Roman" w:eastAsia="Times New Roman" w:hAnsi="Times New Roman" w:cs="Times New Roman"/>
          <w:sz w:val="21"/>
          <w:lang w:eastAsia="ru-RU"/>
        </w:rPr>
        <w:t>законом</w:t>
      </w:r>
      <w:r w:rsidRPr="00497601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от 17 августа 1995 г. N 147-ФЗ "О естественных монополиях".</w:t>
      </w:r>
      <w:proofErr w:type="gramEnd"/>
    </w:p>
    <w:p w:rsidR="00497601" w:rsidRPr="00497601" w:rsidRDefault="00497601" w:rsidP="00497601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497601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В то же время любые заказчики могут также осуществлять закупки у единственного поставщика (подрядчика, исполнителя) в соответствии с нормами, предусмотренными </w:t>
      </w:r>
      <w:r w:rsidRPr="00497601">
        <w:rPr>
          <w:rFonts w:ascii="Times New Roman" w:eastAsia="Times New Roman" w:hAnsi="Times New Roman" w:cs="Times New Roman"/>
          <w:sz w:val="21"/>
          <w:lang w:eastAsia="ru-RU"/>
        </w:rPr>
        <w:t>пунктом 4 части 1 статьи 93</w:t>
      </w:r>
      <w:r w:rsidRPr="00497601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Закона N 44-ФЗ.</w:t>
      </w:r>
    </w:p>
    <w:p w:rsidR="00497601" w:rsidRPr="00497601" w:rsidRDefault="00497601" w:rsidP="00497601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497601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При этом следует отметить, что согласно </w:t>
      </w:r>
      <w:r w:rsidRPr="00497601">
        <w:rPr>
          <w:rFonts w:ascii="Times New Roman" w:eastAsia="Times New Roman" w:hAnsi="Times New Roman" w:cs="Times New Roman"/>
          <w:sz w:val="21"/>
          <w:lang w:eastAsia="ru-RU"/>
        </w:rPr>
        <w:t>части 15 статьи 34</w:t>
      </w:r>
      <w:r w:rsidRPr="00497601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Закона N 44-ФЗ при заключении </w:t>
      </w:r>
      <w:proofErr w:type="gramStart"/>
      <w:r w:rsidRPr="00497601">
        <w:rPr>
          <w:rFonts w:ascii="Times New Roman" w:eastAsia="Times New Roman" w:hAnsi="Times New Roman" w:cs="Times New Roman"/>
          <w:sz w:val="21"/>
          <w:szCs w:val="21"/>
          <w:lang w:eastAsia="ru-RU"/>
        </w:rPr>
        <w:t>контракта</w:t>
      </w:r>
      <w:proofErr w:type="gramEnd"/>
      <w:r w:rsidRPr="00497601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в том числе в случаях, предусмотренных </w:t>
      </w:r>
      <w:r w:rsidRPr="00497601">
        <w:rPr>
          <w:rFonts w:ascii="Times New Roman" w:eastAsia="Times New Roman" w:hAnsi="Times New Roman" w:cs="Times New Roman"/>
          <w:sz w:val="21"/>
          <w:lang w:eastAsia="ru-RU"/>
        </w:rPr>
        <w:t>пунктом 4 части 1 статьи 93</w:t>
      </w:r>
      <w:r w:rsidRPr="00497601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указанного Федерального закона, требования </w:t>
      </w:r>
      <w:r w:rsidRPr="00497601">
        <w:rPr>
          <w:rFonts w:ascii="Times New Roman" w:eastAsia="Times New Roman" w:hAnsi="Times New Roman" w:cs="Times New Roman"/>
          <w:sz w:val="21"/>
          <w:lang w:eastAsia="ru-RU"/>
        </w:rPr>
        <w:t>частей 4</w:t>
      </w:r>
      <w:r w:rsidRPr="00497601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- </w:t>
      </w:r>
      <w:r w:rsidRPr="00497601">
        <w:rPr>
          <w:rFonts w:ascii="Times New Roman" w:eastAsia="Times New Roman" w:hAnsi="Times New Roman" w:cs="Times New Roman"/>
          <w:sz w:val="21"/>
          <w:lang w:eastAsia="ru-RU"/>
        </w:rPr>
        <w:t>9</w:t>
      </w:r>
      <w:r w:rsidRPr="00497601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, </w:t>
      </w:r>
      <w:r w:rsidRPr="00497601">
        <w:rPr>
          <w:rFonts w:ascii="Times New Roman" w:eastAsia="Times New Roman" w:hAnsi="Times New Roman" w:cs="Times New Roman"/>
          <w:sz w:val="21"/>
          <w:lang w:eastAsia="ru-RU"/>
        </w:rPr>
        <w:t>11</w:t>
      </w:r>
      <w:r w:rsidRPr="00497601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- </w:t>
      </w:r>
      <w:r w:rsidRPr="00497601">
        <w:rPr>
          <w:rFonts w:ascii="Times New Roman" w:eastAsia="Times New Roman" w:hAnsi="Times New Roman" w:cs="Times New Roman"/>
          <w:sz w:val="21"/>
          <w:lang w:eastAsia="ru-RU"/>
        </w:rPr>
        <w:t>13 статьи 34</w:t>
      </w:r>
      <w:r w:rsidRPr="00497601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Закона N 44-ФЗ заказчиком могут не применяться к указанному контракту. В этих случаях контракт может быть заключен в любой форме, предусмотренной Гражданским </w:t>
      </w:r>
      <w:r w:rsidRPr="00497601">
        <w:rPr>
          <w:rFonts w:ascii="Times New Roman" w:eastAsia="Times New Roman" w:hAnsi="Times New Roman" w:cs="Times New Roman"/>
          <w:sz w:val="21"/>
          <w:lang w:eastAsia="ru-RU"/>
        </w:rPr>
        <w:t>кодексом</w:t>
      </w:r>
      <w:r w:rsidRPr="00497601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Российской Федерации для совершения сделок.</w:t>
      </w:r>
    </w:p>
    <w:p w:rsidR="00497601" w:rsidRPr="00497601" w:rsidRDefault="00497601" w:rsidP="00497601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497601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В соответствии с нормами </w:t>
      </w:r>
      <w:r w:rsidRPr="00497601">
        <w:rPr>
          <w:rFonts w:ascii="Times New Roman" w:eastAsia="Times New Roman" w:hAnsi="Times New Roman" w:cs="Times New Roman"/>
          <w:sz w:val="21"/>
          <w:lang w:eastAsia="ru-RU"/>
        </w:rPr>
        <w:t>статей 432</w:t>
      </w:r>
      <w:r w:rsidRPr="00497601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и </w:t>
      </w:r>
      <w:r w:rsidRPr="00497601">
        <w:rPr>
          <w:rFonts w:ascii="Times New Roman" w:eastAsia="Times New Roman" w:hAnsi="Times New Roman" w:cs="Times New Roman"/>
          <w:sz w:val="21"/>
          <w:lang w:eastAsia="ru-RU"/>
        </w:rPr>
        <w:t>434</w:t>
      </w:r>
      <w:r w:rsidRPr="00497601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Гражданского кодекса Российской Федерации договор заключается в любой форме, предусмотренной для совершения сделок (если законом для договоров данного вида не установлена определенная форма), посредством направления оферты (предложения заключить договор) одной из сторон и ее акцепта (принятия предложения) другой стороной.</w:t>
      </w:r>
    </w:p>
    <w:p w:rsidR="00497601" w:rsidRPr="00497601" w:rsidRDefault="00497601" w:rsidP="00497601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497601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При этом согласно </w:t>
      </w:r>
      <w:r w:rsidRPr="00497601">
        <w:rPr>
          <w:rFonts w:ascii="Times New Roman" w:eastAsia="Times New Roman" w:hAnsi="Times New Roman" w:cs="Times New Roman"/>
          <w:sz w:val="21"/>
          <w:lang w:eastAsia="ru-RU"/>
        </w:rPr>
        <w:t>части 1 статьи 103</w:t>
      </w:r>
      <w:r w:rsidRPr="00497601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Закона N 44-ФЗ в реестр контрактов не включается информация о контрактах, заключенных в соответствии с </w:t>
      </w:r>
      <w:r w:rsidRPr="00497601">
        <w:rPr>
          <w:rFonts w:ascii="Times New Roman" w:eastAsia="Times New Roman" w:hAnsi="Times New Roman" w:cs="Times New Roman"/>
          <w:sz w:val="21"/>
          <w:lang w:eastAsia="ru-RU"/>
        </w:rPr>
        <w:t>пунктом 4 части 1 статьи 93</w:t>
      </w:r>
      <w:r w:rsidRPr="00497601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указанного Федерального закона.</w:t>
      </w:r>
    </w:p>
    <w:p w:rsidR="00497601" w:rsidRPr="00497601" w:rsidRDefault="00497601" w:rsidP="00497601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497601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Таким образом, по мнению Департамента, заказчики вправе осуществлять оплату коммунальных услуг (компенсировать соответствующие расходы балансодержателя) на основании выставленного счета в соответствии с </w:t>
      </w:r>
      <w:r w:rsidRPr="00497601">
        <w:rPr>
          <w:rFonts w:ascii="Times New Roman" w:eastAsia="Times New Roman" w:hAnsi="Times New Roman" w:cs="Times New Roman"/>
          <w:sz w:val="21"/>
          <w:lang w:eastAsia="ru-RU"/>
        </w:rPr>
        <w:t>пунктом 4 части 1 статьи 93</w:t>
      </w:r>
      <w:r w:rsidRPr="00497601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Закона N 44-ФЗ.</w:t>
      </w:r>
    </w:p>
    <w:p w:rsidR="00497601" w:rsidRPr="00497601" w:rsidRDefault="00497601" w:rsidP="00497601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497601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Обращаем внимание, что юридическую силу имеют разъяснения органа государственной власти, в случае если данный орган наделен в соответствии с законодательством Российской Федерации специальной компетенцией </w:t>
      </w:r>
      <w:proofErr w:type="gramStart"/>
      <w:r w:rsidRPr="00497601">
        <w:rPr>
          <w:rFonts w:ascii="Times New Roman" w:eastAsia="Times New Roman" w:hAnsi="Times New Roman" w:cs="Times New Roman"/>
          <w:sz w:val="21"/>
          <w:szCs w:val="21"/>
          <w:lang w:eastAsia="ru-RU"/>
        </w:rPr>
        <w:t>издавать</w:t>
      </w:r>
      <w:proofErr w:type="gramEnd"/>
      <w:r w:rsidRPr="00497601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разъяснения по применению положений нормативных правовых актов. Минэкономразвития России - федеральный орган исполнительной власти действующим законодательством Российской Федерации, в том числе </w:t>
      </w:r>
      <w:r w:rsidRPr="00497601">
        <w:rPr>
          <w:rFonts w:ascii="Times New Roman" w:eastAsia="Times New Roman" w:hAnsi="Times New Roman" w:cs="Times New Roman"/>
          <w:sz w:val="21"/>
          <w:lang w:eastAsia="ru-RU"/>
        </w:rPr>
        <w:t>Положением</w:t>
      </w:r>
      <w:r w:rsidRPr="00497601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о Министерстве экономического развития Российской Федерации, утвержденным постановлением Правительства Российской Федерации от 5 июня 2008 г. N 437, не наделено компетенцией по разъяснению законодательства Российской Федерации.</w:t>
      </w:r>
    </w:p>
    <w:p w:rsidR="00497601" w:rsidRPr="00497601" w:rsidRDefault="00497601" w:rsidP="00497601">
      <w:pPr>
        <w:spacing w:after="0" w:line="312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497601">
        <w:rPr>
          <w:rFonts w:ascii="Times New Roman" w:eastAsia="Times New Roman" w:hAnsi="Times New Roman" w:cs="Times New Roman"/>
          <w:sz w:val="21"/>
          <w:szCs w:val="21"/>
          <w:lang w:eastAsia="ru-RU"/>
        </w:rPr>
        <w:t> </w:t>
      </w:r>
    </w:p>
    <w:p w:rsidR="00497601" w:rsidRPr="00497601" w:rsidRDefault="00497601" w:rsidP="00497601">
      <w:pPr>
        <w:spacing w:after="0" w:line="360" w:lineRule="auto"/>
        <w:jc w:val="righ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497601">
        <w:rPr>
          <w:rFonts w:ascii="Times New Roman" w:eastAsia="Times New Roman" w:hAnsi="Times New Roman" w:cs="Times New Roman"/>
          <w:sz w:val="21"/>
          <w:szCs w:val="21"/>
          <w:lang w:eastAsia="ru-RU"/>
        </w:rPr>
        <w:t>Директор Департамента</w:t>
      </w:r>
    </w:p>
    <w:p w:rsidR="00497601" w:rsidRPr="00497601" w:rsidRDefault="00497601" w:rsidP="00497601">
      <w:pPr>
        <w:spacing w:after="0" w:line="360" w:lineRule="auto"/>
        <w:jc w:val="righ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497601">
        <w:rPr>
          <w:rFonts w:ascii="Times New Roman" w:eastAsia="Times New Roman" w:hAnsi="Times New Roman" w:cs="Times New Roman"/>
          <w:sz w:val="21"/>
          <w:szCs w:val="21"/>
          <w:lang w:eastAsia="ru-RU"/>
        </w:rPr>
        <w:t>развития контрактной системы</w:t>
      </w:r>
    </w:p>
    <w:p w:rsidR="00497601" w:rsidRPr="00497601" w:rsidRDefault="00497601" w:rsidP="00497601">
      <w:pPr>
        <w:spacing w:after="0" w:line="360" w:lineRule="auto"/>
        <w:jc w:val="righ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497601">
        <w:rPr>
          <w:rFonts w:ascii="Times New Roman" w:eastAsia="Times New Roman" w:hAnsi="Times New Roman" w:cs="Times New Roman"/>
          <w:sz w:val="21"/>
          <w:szCs w:val="21"/>
          <w:lang w:eastAsia="ru-RU"/>
        </w:rPr>
        <w:t>М.В.ЧЕМЕРИСОВ</w:t>
      </w:r>
    </w:p>
    <w:p w:rsidR="00497601" w:rsidRPr="00497601" w:rsidRDefault="00497601" w:rsidP="00497601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497601">
        <w:rPr>
          <w:rFonts w:ascii="Times New Roman" w:eastAsia="Times New Roman" w:hAnsi="Times New Roman" w:cs="Times New Roman"/>
          <w:sz w:val="21"/>
          <w:szCs w:val="21"/>
          <w:lang w:eastAsia="ru-RU"/>
        </w:rPr>
        <w:lastRenderedPageBreak/>
        <w:t>10.02.2017</w:t>
      </w:r>
    </w:p>
    <w:p w:rsidR="005D3926" w:rsidRPr="00497601" w:rsidRDefault="005D3926" w:rsidP="00497601"/>
    <w:sectPr w:rsidR="005D3926" w:rsidRPr="00497601" w:rsidSect="005D39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6C3EAE"/>
    <w:rsid w:val="00075AB1"/>
    <w:rsid w:val="00200E09"/>
    <w:rsid w:val="0027134A"/>
    <w:rsid w:val="003448BE"/>
    <w:rsid w:val="00471A3D"/>
    <w:rsid w:val="00497601"/>
    <w:rsid w:val="0055782A"/>
    <w:rsid w:val="005D3926"/>
    <w:rsid w:val="006C3EAE"/>
    <w:rsid w:val="007C2619"/>
    <w:rsid w:val="00993B89"/>
    <w:rsid w:val="009A3BC4"/>
    <w:rsid w:val="00D945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3926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C3EA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69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925516">
          <w:marLeft w:val="0"/>
          <w:marRight w:val="0"/>
          <w:marTop w:val="12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162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501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961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39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0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6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82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4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1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64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21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98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58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64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60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41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32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95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984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71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447</Words>
  <Characters>2554</Characters>
  <Application>Microsoft Office Word</Application>
  <DocSecurity>0</DocSecurity>
  <Lines>21</Lines>
  <Paragraphs>5</Paragraphs>
  <ScaleCrop>false</ScaleCrop>
  <Company/>
  <LinksUpToDate>false</LinksUpToDate>
  <CharactersWithSpaces>2996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2017-04-04T03:55:00Z</dcterms:created>
  <dcterms:modified xsi:type="dcterms:W3CDTF">2017-04-04T03:55:00Z</dcterms:modified>
</cp:coreProperties>
</file>