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3B" w:rsidRPr="008D713B" w:rsidRDefault="008D713B" w:rsidP="008D713B">
      <w:pPr>
        <w:jc w:val="center"/>
        <w:rPr>
          <w:b/>
        </w:rPr>
      </w:pPr>
      <w:r w:rsidRPr="008D713B">
        <w:rPr>
          <w:b/>
        </w:rPr>
        <w:t>Письмо Федерального казначейства от 15 февраля 2019 г. N 07-04-05/03-3175</w:t>
      </w:r>
      <w:proofErr w:type="gramStart"/>
      <w:r w:rsidRPr="008D713B">
        <w:rPr>
          <w:b/>
        </w:rPr>
        <w:t xml:space="preserve"> О</w:t>
      </w:r>
      <w:proofErr w:type="gramEnd"/>
      <w:r w:rsidRPr="008D713B">
        <w:rPr>
          <w:b/>
        </w:rPr>
        <w:t xml:space="preserve"> дополнении к письму от 17 декабря 2018 г. N 07-04-05/03-27329</w:t>
      </w:r>
    </w:p>
    <w:p w:rsidR="008D713B" w:rsidRDefault="008D713B" w:rsidP="008D713B">
      <w:pPr>
        <w:ind w:firstLine="709"/>
        <w:jc w:val="both"/>
      </w:pPr>
    </w:p>
    <w:p w:rsidR="008D713B" w:rsidRDefault="008D713B" w:rsidP="008D713B">
      <w:pPr>
        <w:ind w:firstLine="709"/>
        <w:jc w:val="both"/>
      </w:pPr>
      <w:r>
        <w:t>В дополнение к письму от 17 декабря 2018 г. N 07-04-05/03-27329 Федеральное казначейство сообщает следующее.</w:t>
      </w:r>
    </w:p>
    <w:p w:rsidR="008D713B" w:rsidRDefault="008D713B" w:rsidP="008D713B">
      <w:pPr>
        <w:ind w:firstLine="709"/>
        <w:jc w:val="both"/>
      </w:pPr>
    </w:p>
    <w:p w:rsidR="008D713B" w:rsidRDefault="008D713B" w:rsidP="008D713B">
      <w:pPr>
        <w:ind w:firstLine="709"/>
        <w:jc w:val="both"/>
      </w:pPr>
      <w:proofErr w:type="gramStart"/>
      <w:r>
        <w:t>В соответствии с положениями Федерального закона от 31 декабря 2017 г. N 504-ФЗ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в кредитных организациях бюджетными учреждениями открыты специальные счета, на которых учитываются средства бюджетных учреждений, направленные в качестве обеспечения заявки на участие в определении поставщика (подрядчика, исполнителя</w:t>
      </w:r>
      <w:proofErr w:type="gramEnd"/>
      <w:r>
        <w:t>) (далее - Закон 504-ФЗ).</w:t>
      </w:r>
    </w:p>
    <w:p w:rsidR="008D713B" w:rsidRDefault="008D713B" w:rsidP="008D713B">
      <w:pPr>
        <w:ind w:firstLine="709"/>
        <w:jc w:val="both"/>
      </w:pPr>
    </w:p>
    <w:p w:rsidR="008D713B" w:rsidRDefault="008D713B" w:rsidP="008D713B">
      <w:pPr>
        <w:ind w:firstLine="709"/>
        <w:jc w:val="both"/>
      </w:pPr>
      <w:proofErr w:type="gramStart"/>
      <w:r>
        <w:t>Вместе с тем, согласно положениям Федерального закона от 27 декабря 2018 г. N 502-ФЗ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требование об обеспечении заявки на участие в определении поставщика (подрядчика, исполнителя) в равной мере относится ко всем участникам закупки, за исключением государственных и муниципальных учреждений</w:t>
      </w:r>
      <w:proofErr w:type="gramEnd"/>
      <w:r>
        <w:t xml:space="preserve">, </w:t>
      </w:r>
      <w:proofErr w:type="gramStart"/>
      <w:r>
        <w:t>которые</w:t>
      </w:r>
      <w:proofErr w:type="gramEnd"/>
      <w:r>
        <w:t xml:space="preserve"> не предоставляют обеспечение подаваемых ими заявок на участие в определении поставщиков (подрядчиков, исполнителей).</w:t>
      </w:r>
    </w:p>
    <w:p w:rsidR="008D713B" w:rsidRDefault="008D713B" w:rsidP="008D713B">
      <w:pPr>
        <w:ind w:firstLine="709"/>
        <w:jc w:val="both"/>
      </w:pPr>
    </w:p>
    <w:p w:rsidR="008D713B" w:rsidRDefault="008D713B" w:rsidP="008D713B">
      <w:pPr>
        <w:ind w:firstLine="709"/>
        <w:jc w:val="both"/>
      </w:pPr>
      <w:proofErr w:type="gramStart"/>
      <w:r>
        <w:t>Учитывая изложенное, Федеральное казначейство сообщает о необходимости проведения работы по приостановлению операций на специальных счетах, открытых бюджетными учреждениями в соответствии с положениями Закона N 504-ФЗ, в порядке, установленном приказом Министерства финансов Российской Федерации от 22 декабря 2016 г. N 240н "О порядке направления Федеральным казначейством и его территориальными органами представлений о приостановлении операций в валюте Российской Федерации по счетам, открытым</w:t>
      </w:r>
      <w:proofErr w:type="gramEnd"/>
      <w:r>
        <w:t xml:space="preserve"> участникам бюджетного процесса, бюджетным учреждениям в учреждениях Центрального банка Российской Федерации и кредитных организациях в нарушение бюджетного законодательства Российской Федерации".</w:t>
      </w:r>
    </w:p>
    <w:p w:rsidR="008D713B" w:rsidRDefault="008D713B" w:rsidP="008D713B">
      <w:pPr>
        <w:ind w:firstLine="709"/>
        <w:jc w:val="both"/>
      </w:pPr>
    </w:p>
    <w:p w:rsidR="008D713B" w:rsidRDefault="008D713B" w:rsidP="008D713B">
      <w:pPr>
        <w:ind w:firstLine="709"/>
        <w:jc w:val="both"/>
      </w:pPr>
      <w:r>
        <w:t>Позиция, изложенная в настоящем письме, согласована с Министерством финансов Российской Федерации.</w:t>
      </w:r>
    </w:p>
    <w:p w:rsidR="008D713B" w:rsidRDefault="008D713B" w:rsidP="008D713B">
      <w:pPr>
        <w:ind w:firstLine="709"/>
        <w:jc w:val="both"/>
      </w:pPr>
    </w:p>
    <w:p w:rsidR="008D713B" w:rsidRDefault="008D713B" w:rsidP="008D713B">
      <w:r>
        <w:t xml:space="preserve"> И.о. руководителя</w:t>
      </w:r>
    </w:p>
    <w:p w:rsidR="008D713B" w:rsidRDefault="008D713B" w:rsidP="008D713B">
      <w:r>
        <w:t xml:space="preserve">Федерального казначейства </w:t>
      </w:r>
    </w:p>
    <w:p w:rsidR="00B01B94" w:rsidRDefault="008D713B" w:rsidP="008D713B">
      <w:r>
        <w:t>С.Е. Прокофьев</w:t>
      </w:r>
    </w:p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D713B"/>
    <w:rsid w:val="002744C1"/>
    <w:rsid w:val="003636AE"/>
    <w:rsid w:val="008D713B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1851</Characters>
  <Application>Microsoft Office Word</Application>
  <DocSecurity>0</DocSecurity>
  <Lines>15</Lines>
  <Paragraphs>4</Paragraphs>
  <ScaleCrop>false</ScaleCrop>
  <Company>Krokoz™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2019-03-16T04:18:00Z</dcterms:created>
  <dcterms:modified xsi:type="dcterms:W3CDTF">2019-03-16T04:19:00Z</dcterms:modified>
</cp:coreProperties>
</file>