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462" w:rsidRPr="00BC2462" w:rsidRDefault="00BC2462" w:rsidP="00BC246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C24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BC2462" w:rsidRPr="00BC2462" w:rsidRDefault="00BC2462" w:rsidP="00BC246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C24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BC2462" w:rsidRPr="00BC2462" w:rsidRDefault="00BC2462" w:rsidP="00BC246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C24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BC2462" w:rsidRPr="00BC2462" w:rsidRDefault="00BC2462" w:rsidP="00BC246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C24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28 июня 2019 г. N 02-09-07/47845</w:t>
      </w:r>
    </w:p>
    <w:p w:rsidR="00BC2462" w:rsidRPr="00BC2462" w:rsidRDefault="00BC2462" w:rsidP="00BC246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24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2462" w:rsidRPr="00BC2462" w:rsidRDefault="00BC2462" w:rsidP="00BC246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C24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письмо от 15.05.2019 по вопросу о реализации положений пункта 5 Общих требований к осуществлению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"О контрактной системе в сфере закупок товаров, работ, услуг</w:t>
      </w:r>
      <w:proofErr w:type="gramEnd"/>
      <w:r w:rsidRPr="00BC2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обеспечения государственных и муниципальных нужд", утвержденных приказом Федерального казначейства от 12.03.2018 N 14н (далее - Общие требования), и сообщает следующее.</w:t>
      </w:r>
    </w:p>
    <w:p w:rsidR="00BC2462" w:rsidRPr="00BC2462" w:rsidRDefault="00BC2462" w:rsidP="00BC246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C24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N 329, Министерство финансов Российской Федерации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однако Министерству финансов Российской Федерации не предоставлено право официального толкования законодательных или иных нормативных правовых актов, а</w:t>
      </w:r>
      <w:proofErr w:type="gramEnd"/>
      <w:r w:rsidRPr="00BC2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практики их </w:t>
      </w:r>
      <w:proofErr w:type="spellStart"/>
      <w:r w:rsidRPr="00BC24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правоприменения</w:t>
      </w:r>
      <w:proofErr w:type="spellEnd"/>
      <w:r w:rsidRPr="00BC2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положений Кодекса Российской Федерации об административных правонарушениях (далее - </w:t>
      </w:r>
      <w:proofErr w:type="spellStart"/>
      <w:r w:rsidRPr="00BC24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BC2462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приказов Федерального казначейства.</w:t>
      </w:r>
    </w:p>
    <w:p w:rsidR="00BC2462" w:rsidRPr="00BC2462" w:rsidRDefault="00BC2462" w:rsidP="00BC246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C24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положениями части 11.1 статьи 99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порядок осуществления контроля за соблюдением Закона N 44-ФЗ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устанавливается в соответствии</w:t>
      </w:r>
      <w:proofErr w:type="gramEnd"/>
      <w:r w:rsidRPr="00BC2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общими требованиями, утвержденными федеральным органом исполнительной власти, осуществляющим функции по контролю и надзору в финансово-бюджетной сфере.</w:t>
      </w:r>
    </w:p>
    <w:p w:rsidR="00BC2462" w:rsidRPr="00BC2462" w:rsidRDefault="00BC2462" w:rsidP="00BC246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C24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подпункту "</w:t>
      </w:r>
      <w:proofErr w:type="spellStart"/>
      <w:r w:rsidRPr="00BC246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BC2462">
        <w:rPr>
          <w:rFonts w:ascii="Times New Roman" w:eastAsia="Times New Roman" w:hAnsi="Times New Roman" w:cs="Times New Roman"/>
          <w:sz w:val="24"/>
          <w:szCs w:val="24"/>
          <w:lang w:eastAsia="ru-RU"/>
        </w:rPr>
        <w:t>" пункта 5 Общих требований должностные лица органов государственного (муниципального) финансового контроля обязаны при выявлении обстоятельств и фактов, свидетельствующих о признаках нарушений, относящихся к компетенции другого государственного (муниципального) органа (должностного лица), направлять информацию о таких обстоятельствах и фактах в соответствующий орган (должностному лицу) в течение 10 рабочих дней с даты выявления таких обстоятельств и фактов по решению руководителя</w:t>
      </w:r>
      <w:proofErr w:type="gramEnd"/>
      <w:r w:rsidRPr="00BC2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(заместителя руководителя) органа контроля.</w:t>
      </w:r>
    </w:p>
    <w:p w:rsidR="00BC2462" w:rsidRPr="00BC2462" w:rsidRDefault="00BC2462" w:rsidP="00BC246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C2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например, при выявлении органом контроля в ходе проведения проверки признаков состава преступления соответствующие материалы необходимо направить в правоохранительные органы; признаков состава административного правонарушения (предусмотренного статьей 7.29.3, пунктами 8 - 10 статьи 7.32 </w:t>
      </w:r>
      <w:proofErr w:type="spellStart"/>
      <w:r w:rsidRPr="00BC24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BC2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возбуждение дел о котором в соответствии с положениями </w:t>
      </w:r>
      <w:proofErr w:type="spellStart"/>
      <w:r w:rsidRPr="00BC24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BC2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 компетенции иного органа контроля, - в орган прокуратуры.</w:t>
      </w:r>
      <w:proofErr w:type="gramEnd"/>
    </w:p>
    <w:p w:rsidR="00BC2462" w:rsidRPr="00BC2462" w:rsidRDefault="00BC2462" w:rsidP="00BC246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2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сообщаем, что перечень статей, предусматривающих правонарушения, по которым дела об административных правонарушениях рассматриваются прокурором, определен частью 1 статьи 28.4 </w:t>
      </w:r>
      <w:proofErr w:type="spellStart"/>
      <w:r w:rsidRPr="00BC24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BC2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при осуществлении надзора за соблюдением Конституции Российской Федерации и исполнением законов, действующих на территории Российской Федерации, прокурор </w:t>
      </w:r>
      <w:r w:rsidRPr="00BC24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также вправе возбудить дело о любом другом административном правонарушении (не предусмотренном указанным перечнем), ответственность за которое предусмотрена </w:t>
      </w:r>
      <w:proofErr w:type="spellStart"/>
      <w:r w:rsidRPr="00BC24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BC2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законом субъекта Российской Федерации.</w:t>
      </w:r>
    </w:p>
    <w:p w:rsidR="00BC2462" w:rsidRPr="00BC2462" w:rsidRDefault="00BC2462" w:rsidP="00BC246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24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2462" w:rsidRPr="00BC2462" w:rsidRDefault="00BC2462" w:rsidP="00BC246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2462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директора Департамента</w:t>
      </w:r>
    </w:p>
    <w:p w:rsidR="00BC2462" w:rsidRPr="00BC2462" w:rsidRDefault="00BC2462" w:rsidP="00BC246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2462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С.С.БЫЧКОВ</w:t>
      </w:r>
    </w:p>
    <w:p w:rsidR="00BC2462" w:rsidRPr="00BC2462" w:rsidRDefault="00BC2462" w:rsidP="00BC246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2462">
        <w:rPr>
          <w:rFonts w:ascii="Times New Roman" w:eastAsia="Times New Roman" w:hAnsi="Times New Roman" w:cs="Times New Roman"/>
          <w:sz w:val="24"/>
          <w:szCs w:val="24"/>
          <w:lang w:eastAsia="ru-RU"/>
        </w:rPr>
        <w:t>28.06.2019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2462"/>
    <w:rsid w:val="003636AE"/>
    <w:rsid w:val="004370D6"/>
    <w:rsid w:val="009E1445"/>
    <w:rsid w:val="00B01B94"/>
    <w:rsid w:val="00BC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3222</Characters>
  <Application>Microsoft Office Word</Application>
  <DocSecurity>0</DocSecurity>
  <Lines>26</Lines>
  <Paragraphs>7</Paragraphs>
  <ScaleCrop>false</ScaleCrop>
  <Company>Krokoz™</Company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2019-07-22T06:24:00Z</dcterms:created>
  <dcterms:modified xsi:type="dcterms:W3CDTF">2019-07-22T06:25:00Z</dcterms:modified>
</cp:coreProperties>
</file>