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BA" w:rsidRPr="00356EBA" w:rsidRDefault="00356EBA" w:rsidP="00356EBA">
      <w:pPr>
        <w:spacing w:after="0" w:line="240" w:lineRule="auto"/>
        <w:jc w:val="center"/>
        <w:rPr>
          <w:rFonts w:ascii="Verdana" w:eastAsia="Times New Roman" w:hAnsi="Verdana" w:cs="Times New Roman"/>
          <w:b/>
          <w:bCs/>
          <w:sz w:val="21"/>
          <w:szCs w:val="21"/>
          <w:lang w:eastAsia="ru-RU"/>
        </w:rPr>
      </w:pPr>
      <w:r w:rsidRPr="00356EBA">
        <w:rPr>
          <w:rFonts w:ascii="Arial" w:eastAsia="Times New Roman" w:hAnsi="Arial" w:cs="Arial"/>
          <w:b/>
          <w:bCs/>
          <w:sz w:val="24"/>
          <w:szCs w:val="24"/>
          <w:lang w:eastAsia="ru-RU"/>
        </w:rPr>
        <w:t>МИНИСТЕРСТВО ФИНАНСОВ РОССИЙСКОЙ ФЕДЕРАЦИИ</w:t>
      </w:r>
    </w:p>
    <w:p w:rsidR="00356EBA" w:rsidRPr="00356EBA" w:rsidRDefault="00356EBA" w:rsidP="00356EBA">
      <w:pPr>
        <w:spacing w:after="0" w:line="240" w:lineRule="auto"/>
        <w:jc w:val="center"/>
        <w:rPr>
          <w:rFonts w:ascii="Verdana" w:eastAsia="Times New Roman" w:hAnsi="Verdana" w:cs="Times New Roman"/>
          <w:b/>
          <w:bCs/>
          <w:sz w:val="21"/>
          <w:szCs w:val="21"/>
          <w:lang w:eastAsia="ru-RU"/>
        </w:rPr>
      </w:pPr>
      <w:r w:rsidRPr="00356EBA">
        <w:rPr>
          <w:rFonts w:ascii="Arial" w:eastAsia="Times New Roman" w:hAnsi="Arial" w:cs="Arial"/>
          <w:b/>
          <w:bCs/>
          <w:sz w:val="24"/>
          <w:szCs w:val="24"/>
          <w:lang w:eastAsia="ru-RU"/>
        </w:rPr>
        <w:t> </w:t>
      </w:r>
    </w:p>
    <w:p w:rsidR="00356EBA" w:rsidRPr="00356EBA" w:rsidRDefault="00356EBA" w:rsidP="00356EBA">
      <w:pPr>
        <w:spacing w:after="0" w:line="240" w:lineRule="auto"/>
        <w:jc w:val="center"/>
        <w:rPr>
          <w:rFonts w:ascii="Verdana" w:eastAsia="Times New Roman" w:hAnsi="Verdana" w:cs="Times New Roman"/>
          <w:b/>
          <w:bCs/>
          <w:sz w:val="21"/>
          <w:szCs w:val="21"/>
          <w:lang w:eastAsia="ru-RU"/>
        </w:rPr>
      </w:pPr>
      <w:r w:rsidRPr="00356EBA">
        <w:rPr>
          <w:rFonts w:ascii="Arial" w:eastAsia="Times New Roman" w:hAnsi="Arial" w:cs="Arial"/>
          <w:b/>
          <w:bCs/>
          <w:sz w:val="24"/>
          <w:szCs w:val="24"/>
          <w:lang w:eastAsia="ru-RU"/>
        </w:rPr>
        <w:t>ПИСЬМО</w:t>
      </w:r>
    </w:p>
    <w:p w:rsidR="00356EBA" w:rsidRPr="00356EBA" w:rsidRDefault="00356EBA" w:rsidP="00356EBA">
      <w:pPr>
        <w:spacing w:after="0" w:line="240" w:lineRule="auto"/>
        <w:jc w:val="center"/>
        <w:rPr>
          <w:rFonts w:ascii="Verdana" w:eastAsia="Times New Roman" w:hAnsi="Verdana" w:cs="Times New Roman"/>
          <w:b/>
          <w:bCs/>
          <w:sz w:val="21"/>
          <w:szCs w:val="21"/>
          <w:lang w:eastAsia="ru-RU"/>
        </w:rPr>
      </w:pPr>
      <w:r w:rsidRPr="00356EBA">
        <w:rPr>
          <w:rFonts w:ascii="Arial" w:eastAsia="Times New Roman" w:hAnsi="Arial" w:cs="Arial"/>
          <w:b/>
          <w:bCs/>
          <w:sz w:val="24"/>
          <w:szCs w:val="24"/>
          <w:lang w:eastAsia="ru-RU"/>
        </w:rPr>
        <w:t>от 4 октября 2019 г. N 02-07-10/76491</w:t>
      </w:r>
    </w:p>
    <w:p w:rsidR="00356EBA" w:rsidRPr="00356EBA" w:rsidRDefault="00356EBA" w:rsidP="00356EBA">
      <w:pPr>
        <w:spacing w:after="0" w:line="240" w:lineRule="auto"/>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 </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запрос от 26 августа 2019 г. (далее - Запрос) и сообщает.</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Главой 5 "Принципы бюджетной системы Российской Федерации" Бюджетного кодекса Российской Федерации (далее - Кодекс) предусмотрен перечень принципов, на которых основана бюджетная система Российской Федерации.</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Кроме того, согласно принципу единства кассы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Порядок исполнения бюджетов по доходам, расходам определен положениями статей 218, 219 Кодекса, которые не предусматривают исполнение бюджетов без использования единого счета бюджета.</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Согласно Кодексу принятие получателем бюджетных средств (Администрацией городского округа) денежных обязательств по оплате оказанных услуг подлежит исполнению перечислением средств с единого счета бюджета.</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При этом в соответствии с Гражданским кодексом Российской Федерации заказчик обязан оплатить оказанные ему услуги в сроки и в порядке (в том числе по реквизитам), которые указаны в договоре возмездного оказания услуг.</w:t>
      </w:r>
    </w:p>
    <w:p w:rsidR="00356EBA" w:rsidRPr="00356EBA" w:rsidRDefault="00356EBA" w:rsidP="00356EBA">
      <w:pPr>
        <w:spacing w:after="0" w:line="240" w:lineRule="auto"/>
        <w:ind w:firstLine="540"/>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Принимая во внимание изложенное, по мнению Департамента, в отдельных случаях, в рамках урегулирования претензий по взаимным требованиям, поставщик услуг может, на условиях договора (контракта), дать поручение по перечислению причитающейся ему суммы в доход бюджета.</w:t>
      </w:r>
    </w:p>
    <w:p w:rsidR="00356EBA" w:rsidRPr="00356EBA" w:rsidRDefault="00356EBA" w:rsidP="00356EBA">
      <w:pPr>
        <w:spacing w:after="0" w:line="240" w:lineRule="auto"/>
        <w:jc w:val="both"/>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 </w:t>
      </w:r>
    </w:p>
    <w:p w:rsidR="00356EBA" w:rsidRPr="00356EBA" w:rsidRDefault="00356EBA" w:rsidP="00356EBA">
      <w:pPr>
        <w:spacing w:after="0" w:line="240" w:lineRule="auto"/>
        <w:jc w:val="right"/>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Заместитель директора Департамента</w:t>
      </w:r>
    </w:p>
    <w:p w:rsidR="00356EBA" w:rsidRPr="00356EBA" w:rsidRDefault="00356EBA" w:rsidP="00356EBA">
      <w:pPr>
        <w:spacing w:after="0" w:line="240" w:lineRule="auto"/>
        <w:jc w:val="right"/>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бюджетной методологии</w:t>
      </w:r>
    </w:p>
    <w:p w:rsidR="00356EBA" w:rsidRPr="00356EBA" w:rsidRDefault="00356EBA" w:rsidP="00356EBA">
      <w:pPr>
        <w:spacing w:after="0" w:line="240" w:lineRule="auto"/>
        <w:jc w:val="right"/>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и финансовой отчетности</w:t>
      </w:r>
    </w:p>
    <w:p w:rsidR="00356EBA" w:rsidRPr="00356EBA" w:rsidRDefault="00356EBA" w:rsidP="00356EBA">
      <w:pPr>
        <w:spacing w:after="0" w:line="240" w:lineRule="auto"/>
        <w:jc w:val="right"/>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в государственном секторе</w:t>
      </w:r>
    </w:p>
    <w:p w:rsidR="00356EBA" w:rsidRPr="00356EBA" w:rsidRDefault="00356EBA" w:rsidP="00356EBA">
      <w:pPr>
        <w:spacing w:after="0" w:line="240" w:lineRule="auto"/>
        <w:jc w:val="right"/>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С.В.СИВЕЦ</w:t>
      </w:r>
    </w:p>
    <w:p w:rsidR="00356EBA" w:rsidRPr="00356EBA" w:rsidRDefault="00356EBA" w:rsidP="00356EBA">
      <w:pPr>
        <w:spacing w:after="0" w:line="240" w:lineRule="auto"/>
        <w:rPr>
          <w:rFonts w:ascii="Verdana" w:eastAsia="Times New Roman" w:hAnsi="Verdana" w:cs="Times New Roman"/>
          <w:sz w:val="21"/>
          <w:szCs w:val="21"/>
          <w:lang w:eastAsia="ru-RU"/>
        </w:rPr>
      </w:pPr>
      <w:r w:rsidRPr="00356EBA">
        <w:rPr>
          <w:rFonts w:ascii="Times New Roman" w:eastAsia="Times New Roman" w:hAnsi="Times New Roman" w:cs="Times New Roman"/>
          <w:sz w:val="24"/>
          <w:szCs w:val="24"/>
          <w:lang w:eastAsia="ru-RU"/>
        </w:rPr>
        <w:t>04.10.2019</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56EBA"/>
    <w:rsid w:val="002F25D0"/>
    <w:rsid w:val="00356EBA"/>
    <w:rsid w:val="003636AE"/>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75759">
      <w:bodyDiv w:val="1"/>
      <w:marLeft w:val="0"/>
      <w:marRight w:val="0"/>
      <w:marTop w:val="0"/>
      <w:marBottom w:val="0"/>
      <w:divBdr>
        <w:top w:val="none" w:sz="0" w:space="0" w:color="auto"/>
        <w:left w:val="none" w:sz="0" w:space="0" w:color="auto"/>
        <w:bottom w:val="none" w:sz="0" w:space="0" w:color="auto"/>
        <w:right w:val="none" w:sz="0" w:space="0" w:color="auto"/>
      </w:divBdr>
      <w:divsChild>
        <w:div w:id="160984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2409</Characters>
  <Application>Microsoft Office Word</Application>
  <DocSecurity>0</DocSecurity>
  <Lines>20</Lines>
  <Paragraphs>5</Paragraphs>
  <ScaleCrop>false</ScaleCrop>
  <Company>Krokoz™</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2019-10-28T07:17:00Z</dcterms:created>
  <dcterms:modified xsi:type="dcterms:W3CDTF">2019-10-28T07:18:00Z</dcterms:modified>
</cp:coreProperties>
</file>