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213" w:rsidRPr="00E07213" w:rsidRDefault="00E07213" w:rsidP="00E0721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E07213">
        <w:rPr>
          <w:rFonts w:ascii="Times New Roman" w:eastAsia="Times New Roman" w:hAnsi="Times New Roman" w:cs="Times New Roman"/>
          <w:sz w:val="34"/>
          <w:szCs w:val="34"/>
          <w:lang w:eastAsia="ru-RU"/>
        </w:rPr>
        <w:t xml:space="preserve">Письмо Федерального казначейства от 20 января 2021 г. </w:t>
      </w:r>
      <w:r>
        <w:rPr>
          <w:rFonts w:ascii="Times New Roman" w:eastAsia="Times New Roman" w:hAnsi="Times New Roman" w:cs="Times New Roman"/>
          <w:sz w:val="34"/>
          <w:szCs w:val="34"/>
          <w:lang w:eastAsia="ru-RU"/>
        </w:rPr>
        <w:t>№</w:t>
      </w:r>
      <w:r w:rsidRPr="00E07213">
        <w:rPr>
          <w:rFonts w:ascii="Times New Roman" w:eastAsia="Times New Roman" w:hAnsi="Times New Roman" w:cs="Times New Roman"/>
          <w:sz w:val="34"/>
          <w:szCs w:val="34"/>
          <w:lang w:eastAsia="ru-RU"/>
        </w:rPr>
        <w:t> 07-04-05/22-870</w:t>
      </w:r>
      <w:r w:rsidRPr="00E07213">
        <w:rPr>
          <w:rFonts w:ascii="Times New Roman" w:eastAsia="Times New Roman" w:hAnsi="Times New Roman" w:cs="Times New Roman"/>
          <w:sz w:val="34"/>
          <w:szCs w:val="34"/>
          <w:lang w:eastAsia="ru-RU"/>
        </w:rPr>
        <w:br/>
        <w:t>"О направлении перечня НПА"</w:t>
      </w:r>
    </w:p>
    <w:p w:rsidR="00E07213" w:rsidRPr="00E07213" w:rsidRDefault="00E07213" w:rsidP="00E072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07213">
        <w:rPr>
          <w:rFonts w:ascii="Times New Roman" w:eastAsia="Times New Roman" w:hAnsi="Times New Roman" w:cs="Times New Roman"/>
          <w:sz w:val="23"/>
          <w:szCs w:val="23"/>
          <w:lang w:eastAsia="ru-RU"/>
        </w:rPr>
        <w:t>Федеральное казначейство сообщает, что в целях реализации положений </w:t>
      </w:r>
      <w:hyperlink r:id="rId4" w:anchor="/document/75018021/entry/5" w:history="1">
        <w:r w:rsidRPr="00E07213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статьи 5</w:t>
        </w:r>
      </w:hyperlink>
      <w:r w:rsidRPr="00E0721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Федерального закона от 8 декабря 2020 г.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E07213">
        <w:rPr>
          <w:rFonts w:ascii="Times New Roman" w:eastAsia="Times New Roman" w:hAnsi="Times New Roman" w:cs="Times New Roman"/>
          <w:sz w:val="23"/>
          <w:szCs w:val="23"/>
          <w:lang w:eastAsia="ru-RU"/>
        </w:rPr>
        <w:t> 385-ФЗ "О федеральном бюджете на 2021 год и на плановый период 2022 и 2023 годов" Правительством Российской Федерации утверждены постановления:</w:t>
      </w:r>
    </w:p>
    <w:p w:rsidR="00E07213" w:rsidRPr="00E07213" w:rsidRDefault="00E07213" w:rsidP="00E072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0721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 от 15 декабря 2020 г.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E07213">
        <w:rPr>
          <w:rFonts w:ascii="Times New Roman" w:eastAsia="Times New Roman" w:hAnsi="Times New Roman" w:cs="Times New Roman"/>
          <w:sz w:val="23"/>
          <w:szCs w:val="23"/>
          <w:lang w:eastAsia="ru-RU"/>
        </w:rPr>
        <w:t> 2106 "Об утверждении Правил казначейского сопровождения средств в случаях, предусмотренных Федеральным законом "О федеральном бюджете на 2021 год и на плановый период 2022 и 2023 годов";</w:t>
      </w:r>
    </w:p>
    <w:p w:rsidR="00E07213" w:rsidRPr="00E07213" w:rsidRDefault="00E07213" w:rsidP="00E072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0721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 от 18 декабря 2020 г.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E07213">
        <w:rPr>
          <w:rFonts w:ascii="Times New Roman" w:eastAsia="Times New Roman" w:hAnsi="Times New Roman" w:cs="Times New Roman"/>
          <w:sz w:val="23"/>
          <w:szCs w:val="23"/>
          <w:lang w:eastAsia="ru-RU"/>
        </w:rPr>
        <w:t> 2153 "Об утверждении Правил казначейского сопровождения средств государственного оборонного заказа в валюте Российской Федерации в случаях, предусмотренных Федеральным законом "О федеральном бюджете на 2021 год и на плановый период 2022 и 2023 годов".</w:t>
      </w:r>
    </w:p>
    <w:p w:rsidR="00E07213" w:rsidRPr="00E07213" w:rsidRDefault="00E07213" w:rsidP="00E072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07213">
        <w:rPr>
          <w:rFonts w:ascii="Times New Roman" w:eastAsia="Times New Roman" w:hAnsi="Times New Roman" w:cs="Times New Roman"/>
          <w:sz w:val="23"/>
          <w:szCs w:val="23"/>
          <w:lang w:eastAsia="ru-RU"/>
        </w:rPr>
        <w:t>В настоящее время на государственной регистрации в Министерстве юстиции Российской Федерации находятся приказы:</w:t>
      </w:r>
    </w:p>
    <w:p w:rsidR="00E07213" w:rsidRPr="00E07213" w:rsidRDefault="00E07213" w:rsidP="00E072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0721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Министерства финансов Российской Федерации от 10 декабря 2020 г.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E07213">
        <w:rPr>
          <w:rFonts w:ascii="Times New Roman" w:eastAsia="Times New Roman" w:hAnsi="Times New Roman" w:cs="Times New Roman"/>
          <w:sz w:val="23"/>
          <w:szCs w:val="23"/>
          <w:lang w:eastAsia="ru-RU"/>
        </w:rPr>
        <w:t> 301н "Об утверждении Порядка осуществления территориальными органами Федерального казначейства санкционирования расходов, источником финансового обеспечения которых являются целевые средства, при казначейском сопровождении целевых средств в случаях, предусмотренных Федеральным законом "О федеральном бюджете на 2021 год и на плановый период 2022 и 2023 годов";</w:t>
      </w:r>
    </w:p>
    <w:p w:rsidR="00E07213" w:rsidRPr="00E07213" w:rsidRDefault="00E07213" w:rsidP="00E072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0721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Министерства финансов Российской Федерации от 24 декабря 2020 г.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E07213">
        <w:rPr>
          <w:rFonts w:ascii="Times New Roman" w:eastAsia="Times New Roman" w:hAnsi="Times New Roman" w:cs="Times New Roman"/>
          <w:sz w:val="23"/>
          <w:szCs w:val="23"/>
          <w:lang w:eastAsia="ru-RU"/>
        </w:rPr>
        <w:t> 323н "Об утверждении критериев приостановления операций по лицевым счетам, открытым в территориальных органах Федерального казначейства при казначейском сопровождении средств государственного оборонного заказа";</w:t>
      </w:r>
    </w:p>
    <w:p w:rsidR="00E07213" w:rsidRPr="00E07213" w:rsidRDefault="00E07213" w:rsidP="00E072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0721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Министерства финансов Российской Федерации от 22 декабря 2020 г.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E07213">
        <w:rPr>
          <w:rFonts w:ascii="Times New Roman" w:eastAsia="Times New Roman" w:hAnsi="Times New Roman" w:cs="Times New Roman"/>
          <w:sz w:val="23"/>
          <w:szCs w:val="23"/>
          <w:lang w:eastAsia="ru-RU"/>
        </w:rPr>
        <w:t> 316н "Об утверждении Порядка осуществления казначейского обеспечения обязательств при казначейском сопровождении целевых средств";</w:t>
      </w:r>
    </w:p>
    <w:p w:rsidR="00E07213" w:rsidRPr="00E07213" w:rsidRDefault="00E07213" w:rsidP="00E072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0721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Министерства финансов Российской Федерации от 30 декабря 2020 г.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E07213">
        <w:rPr>
          <w:rFonts w:ascii="Times New Roman" w:eastAsia="Times New Roman" w:hAnsi="Times New Roman" w:cs="Times New Roman"/>
          <w:sz w:val="23"/>
          <w:szCs w:val="23"/>
          <w:lang w:eastAsia="ru-RU"/>
        </w:rPr>
        <w:t> 333н "Об утверждении Порядка представления головным исполнителем (исполнителем) в территориальный орган Федерального казначейства выписки из государственного контракта на поставку товаров (выполнение работ, оказание услуг), заключенного в целях реализации государственного оборонного заказа, контракта (договора), заключенного в рамках исполнения указанного государственного контракта, и выписки из документа, подтверждающего возникновение денежного обязательства головного исполнителя (исполнителя), содержащих сведения, составляющие государственную тайну, а также форм данных выписок";</w:t>
      </w:r>
    </w:p>
    <w:p w:rsidR="00E07213" w:rsidRPr="00E07213" w:rsidRDefault="00E07213" w:rsidP="00E072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0721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Министерства финансов Российской Федерации от 30 декабря 2020 г.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E0721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334н "Об утверждении Порядка ведения раздельного учета результатов финансово-хозяйственной деятельности по соглашению, государственному контракту, договору о капитальных вложениях, контракту учреждения, договору о проведении капитального ремонта, государственному контракту по государственному оборонному заказу, договору (контракту, соглашению), распределения накладных расходов по ним, раскрытия информации о структуре цены государственного контракта, договора о капитальных вложениях, контракта учреждения, </w:t>
      </w:r>
      <w:r w:rsidRPr="00E07213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 xml:space="preserve">договора о проведении капитального ремонта, государственного контракта по государственному оборонному заказу, договора (контракта), суммы средств, предусмотренных соглашением, при осуществлении казначейского сопровождения целевых средств в соответствии с Федеральным законом от 8 декабря 2020 г.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E07213">
        <w:rPr>
          <w:rFonts w:ascii="Times New Roman" w:eastAsia="Times New Roman" w:hAnsi="Times New Roman" w:cs="Times New Roman"/>
          <w:sz w:val="23"/>
          <w:szCs w:val="23"/>
          <w:lang w:eastAsia="ru-RU"/>
        </w:rPr>
        <w:t> 385-ФЗ "О федеральном бюджете на 2021 год и на плановый период 2022 и 2023 годов";</w:t>
      </w:r>
    </w:p>
    <w:p w:rsidR="00E07213" w:rsidRPr="00E07213" w:rsidRDefault="00E07213" w:rsidP="00E072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0721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Федерального казначейства от 22 декабря 2020 г.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E07213">
        <w:rPr>
          <w:rFonts w:ascii="Times New Roman" w:eastAsia="Times New Roman" w:hAnsi="Times New Roman" w:cs="Times New Roman"/>
          <w:sz w:val="23"/>
          <w:szCs w:val="23"/>
          <w:lang w:eastAsia="ru-RU"/>
        </w:rPr>
        <w:t> 43н "Об утверждении критериев приостановления открытия (отказа в открытии) лицевых счетов территориальными органами Федерального казначейства при казначейском сопровождении средств, получаемых при осуществлении расчетов в целях исполнения государственных контрактов, контрактов (договоров) по государственному оборонному заказу";</w:t>
      </w:r>
    </w:p>
    <w:p w:rsidR="00E07213" w:rsidRPr="00E07213" w:rsidRDefault="00E07213" w:rsidP="00E072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0721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Федерального казначейства от 29 декабря 2020 г.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E07213">
        <w:rPr>
          <w:rFonts w:ascii="Times New Roman" w:eastAsia="Times New Roman" w:hAnsi="Times New Roman" w:cs="Times New Roman"/>
          <w:sz w:val="23"/>
          <w:szCs w:val="23"/>
          <w:lang w:eastAsia="ru-RU"/>
        </w:rPr>
        <w:t> 44н "Об утверждении Порядка открытия лицевых счетов территориальными органами Федерального казначейства юридическим лицам и индивидуальным предпринимателям при казначейском сопровождении целевых средств в случаях, предусмотренных Федеральным законом "О федеральном бюджете на 2021 год и на плановый период 2022 и 2023 годов";</w:t>
      </w:r>
    </w:p>
    <w:p w:rsidR="00E07213" w:rsidRPr="00E07213" w:rsidRDefault="00E07213" w:rsidP="00E072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0721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Федерального казначейства от 11 января 2021 г.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E07213">
        <w:rPr>
          <w:rFonts w:ascii="Times New Roman" w:eastAsia="Times New Roman" w:hAnsi="Times New Roman" w:cs="Times New Roman"/>
          <w:sz w:val="23"/>
          <w:szCs w:val="23"/>
          <w:lang w:eastAsia="ru-RU"/>
        </w:rPr>
        <w:t> 1н "Об утверждении форм документов, применяемых при осуществлении приостановления открытия (отказа в открытии) лицевых счетов, приостановления (отмены приостановления) операций по лицевым счетам и отказе в проведении приостановленной операции территориальными органами Федерального казначейства при казначейском сопровождении средств государственного оборонного заказа";</w:t>
      </w:r>
    </w:p>
    <w:p w:rsidR="00E07213" w:rsidRPr="00E07213" w:rsidRDefault="00E07213" w:rsidP="00E072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0721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Федерального казначейства от 11 января 2021 г.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E07213">
        <w:rPr>
          <w:rFonts w:ascii="Times New Roman" w:eastAsia="Times New Roman" w:hAnsi="Times New Roman" w:cs="Times New Roman"/>
          <w:sz w:val="23"/>
          <w:szCs w:val="23"/>
          <w:lang w:eastAsia="ru-RU"/>
        </w:rPr>
        <w:t> 3н "Об утверждении Порядка отражения операций по зачислению и списанию целевых средств юридических лиц и индивидуальных предпринимателей при казначейском сопровождении в случаях, предусмотренных Федеральным законом "О федеральном бюджете на 2021 год и на плановый период 2022 и 2023 годов";</w:t>
      </w:r>
    </w:p>
    <w:p w:rsidR="00E07213" w:rsidRPr="00E07213" w:rsidRDefault="00E07213" w:rsidP="00E072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0721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Федерального казначейства от 11 января 2021 г.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E07213">
        <w:rPr>
          <w:rFonts w:ascii="Times New Roman" w:eastAsia="Times New Roman" w:hAnsi="Times New Roman" w:cs="Times New Roman"/>
          <w:sz w:val="23"/>
          <w:szCs w:val="23"/>
          <w:lang w:eastAsia="ru-RU"/>
        </w:rPr>
        <w:t> 4н "Об утверждении Порядка формирования идентификатора соглашения, государственного контракта, договора о капитальных вложениях, контракта учреждения и договора о проведении капитального ремонта при казначейском сопровождении средств в валюте Российской Федерации в случаях, предусмотренных Федеральным законом "О федеральном бюджете на 2021 год и на плановый период 2022 и 2023 годов";</w:t>
      </w:r>
    </w:p>
    <w:p w:rsidR="00E07213" w:rsidRPr="00E07213" w:rsidRDefault="00E07213" w:rsidP="00E072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0721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Федерального казначейства от 11 января 2021 г.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E07213">
        <w:rPr>
          <w:rFonts w:ascii="Times New Roman" w:eastAsia="Times New Roman" w:hAnsi="Times New Roman" w:cs="Times New Roman"/>
          <w:sz w:val="23"/>
          <w:szCs w:val="23"/>
          <w:lang w:eastAsia="ru-RU"/>
        </w:rPr>
        <w:t> 5н "Об утверждении Регламента проведения территориальными органами Федерального казначейства в случаях, установленных Правительством Российской Федерации, проверки фактически поставленных товаров (выполненных работ, оказанных услуг), в том числе с использованием фото- и видеотехники на соответствие информации, указанной в государственном контракте, договоре о капитальных вложениях, контракте учреждения, договоре о проведении капитального ремонта, договоре (контракте), документах, подтверждающих возникновение денежных обязательств юридических лиц, при осуществлении казначейского сопровождения средств в соответствии с Федеральным законом "О федеральном бюджете на 2021 год и на плановый период 2022 и 2023 годов";</w:t>
      </w:r>
    </w:p>
    <w:p w:rsidR="00E07213" w:rsidRPr="00E07213" w:rsidRDefault="00E07213" w:rsidP="00E072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0721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Федерального казначейства от 11 января 2021 г.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E07213">
        <w:rPr>
          <w:rFonts w:ascii="Times New Roman" w:eastAsia="Times New Roman" w:hAnsi="Times New Roman" w:cs="Times New Roman"/>
          <w:sz w:val="23"/>
          <w:szCs w:val="23"/>
          <w:lang w:eastAsia="ru-RU"/>
        </w:rPr>
        <w:t> 6н "Об утверждении Порядка осуществления операций по перечислению территориальными органами Федерального казначейства от имени получателя средств федерального бюджета субсидий юридическим лицам (за исключением субсидий, предоставляемых с применением казначейского обеспечения обязательств в случаях, предусмотренных частью 8 статьи 5 Федерального закона "</w:t>
      </w:r>
      <w:bookmarkStart w:id="0" w:name="_GoBack"/>
      <w:bookmarkEnd w:id="0"/>
      <w:r w:rsidRPr="00E0721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 </w:t>
      </w:r>
      <w:r w:rsidRPr="00E07213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федеральном бюджете на 2021 год и на плановый период 2022 и 2023 годов") при казначейском сопровождении средств указанных субсидий".</w:t>
      </w:r>
    </w:p>
    <w:p w:rsidR="00E07213" w:rsidRPr="00E07213" w:rsidRDefault="00E07213" w:rsidP="00E072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07213">
        <w:rPr>
          <w:rFonts w:ascii="Times New Roman" w:eastAsia="Times New Roman" w:hAnsi="Times New Roman" w:cs="Times New Roman"/>
          <w:sz w:val="23"/>
          <w:szCs w:val="23"/>
          <w:lang w:eastAsia="ru-RU"/>
        </w:rPr>
        <w:t>Федеральное казначейство считает возможным до регистрации указанных приказов в Министерстве юстиции Российской Федерации с 1 января 2021 года применять их положения при казначейском сопровождении средств.</w:t>
      </w:r>
    </w:p>
    <w:p w:rsidR="00E07213" w:rsidRPr="00E07213" w:rsidRDefault="00E07213" w:rsidP="00E072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07213">
        <w:rPr>
          <w:rFonts w:ascii="Times New Roman" w:eastAsia="Times New Roman" w:hAnsi="Times New Roman" w:cs="Times New Roman"/>
          <w:sz w:val="23"/>
          <w:szCs w:val="23"/>
          <w:lang w:eastAsia="ru-RU"/>
        </w:rPr>
        <w:t>Федеральное казначейство сообщает, что на официальном сайте в информационно-телекоммуникационной сети "Интернет" roskaz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E07213">
        <w:rPr>
          <w:rFonts w:ascii="Times New Roman" w:eastAsia="Times New Roman" w:hAnsi="Times New Roman" w:cs="Times New Roman"/>
          <w:sz w:val="23"/>
          <w:szCs w:val="23"/>
          <w:lang w:eastAsia="ru-RU"/>
        </w:rPr>
        <w:t>a.ru в разделе "Документы/Казначейское сопровождение/Нормативные правовые акты" размещены копии вышеуказанных нормативных правовых актов.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E07213" w:rsidRPr="00E07213" w:rsidTr="00E07213">
        <w:tc>
          <w:tcPr>
            <w:tcW w:w="3300" w:type="pct"/>
            <w:shd w:val="clear" w:color="auto" w:fill="FFFFFF"/>
            <w:vAlign w:val="bottom"/>
            <w:hideMark/>
          </w:tcPr>
          <w:p w:rsidR="00E07213" w:rsidRPr="00E07213" w:rsidRDefault="00E07213" w:rsidP="00E07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072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E07213" w:rsidRPr="00E07213" w:rsidRDefault="00E07213" w:rsidP="00E07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072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Р.Е. </w:t>
            </w:r>
            <w:proofErr w:type="spellStart"/>
            <w:r w:rsidRPr="00E072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Артюхин</w:t>
            </w:r>
            <w:proofErr w:type="spellEnd"/>
          </w:p>
        </w:tc>
      </w:tr>
    </w:tbl>
    <w:p w:rsidR="00E07213" w:rsidRPr="00E07213" w:rsidRDefault="00E07213" w:rsidP="00E072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07213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034B87" w:rsidRPr="00E07213" w:rsidRDefault="00E07213" w:rsidP="00E07213">
      <w:pPr>
        <w:ind w:left="-1134"/>
      </w:pPr>
    </w:p>
    <w:sectPr w:rsidR="00034B87" w:rsidRPr="00E07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213"/>
    <w:rsid w:val="005C245C"/>
    <w:rsid w:val="00AD6C02"/>
    <w:rsid w:val="00E0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20F030-D7B6-45D4-AAEC-C139A9405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E07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E07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07213"/>
    <w:rPr>
      <w:color w:val="0000FF"/>
      <w:u w:val="single"/>
    </w:rPr>
  </w:style>
  <w:style w:type="paragraph" w:customStyle="1" w:styleId="empty">
    <w:name w:val="empty"/>
    <w:basedOn w:val="a"/>
    <w:rsid w:val="00E07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1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1092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2021-02-11T10:00:00Z</dcterms:created>
  <dcterms:modified xsi:type="dcterms:W3CDTF">2021-02-11T10:07:00Z</dcterms:modified>
</cp:coreProperties>
</file>