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07" w:rsidRPr="00BC6E07" w:rsidRDefault="00BC6E07" w:rsidP="00BC6E07">
      <w:pPr>
        <w:spacing w:after="0" w:line="240" w:lineRule="auto"/>
        <w:jc w:val="center"/>
        <w:rPr>
          <w:rFonts w:ascii="Verdana" w:eastAsia="Times New Roman" w:hAnsi="Verdana" w:cs="Times New Roman"/>
          <w:b/>
          <w:bCs/>
          <w:sz w:val="21"/>
          <w:szCs w:val="21"/>
          <w:lang w:eastAsia="ru-RU"/>
        </w:rPr>
      </w:pPr>
      <w:bookmarkStart w:id="0" w:name="_GoBack"/>
      <w:r w:rsidRPr="00BC6E07">
        <w:rPr>
          <w:rFonts w:ascii="Arial" w:eastAsia="Times New Roman" w:hAnsi="Arial" w:cs="Arial"/>
          <w:b/>
          <w:bCs/>
          <w:sz w:val="24"/>
          <w:szCs w:val="24"/>
          <w:lang w:eastAsia="ru-RU"/>
        </w:rPr>
        <w:t>МИНИСТЕРСТВО ФИНАНСОВ РОССИЙСКОЙ ФЕДЕРАЦИИ</w:t>
      </w:r>
    </w:p>
    <w:p w:rsidR="00BC6E07" w:rsidRPr="00BC6E07" w:rsidRDefault="00BC6E07" w:rsidP="00BC6E07">
      <w:pPr>
        <w:spacing w:after="0" w:line="240" w:lineRule="auto"/>
        <w:jc w:val="center"/>
        <w:rPr>
          <w:rFonts w:ascii="Verdana" w:eastAsia="Times New Roman" w:hAnsi="Verdana" w:cs="Times New Roman"/>
          <w:b/>
          <w:bCs/>
          <w:sz w:val="21"/>
          <w:szCs w:val="21"/>
          <w:lang w:eastAsia="ru-RU"/>
        </w:rPr>
      </w:pPr>
      <w:r w:rsidRPr="00BC6E07">
        <w:rPr>
          <w:rFonts w:ascii="Arial" w:eastAsia="Times New Roman" w:hAnsi="Arial" w:cs="Arial"/>
          <w:b/>
          <w:bCs/>
          <w:sz w:val="24"/>
          <w:szCs w:val="24"/>
          <w:lang w:eastAsia="ru-RU"/>
        </w:rPr>
        <w:t>ПИСЬМО</w:t>
      </w:r>
    </w:p>
    <w:p w:rsidR="00BC6E07" w:rsidRPr="00BC6E07" w:rsidRDefault="00BC6E07" w:rsidP="00BC6E07">
      <w:pPr>
        <w:spacing w:after="0" w:line="240" w:lineRule="auto"/>
        <w:jc w:val="center"/>
        <w:rPr>
          <w:rFonts w:ascii="Verdana" w:eastAsia="Times New Roman" w:hAnsi="Verdana" w:cs="Times New Roman"/>
          <w:b/>
          <w:bCs/>
          <w:sz w:val="21"/>
          <w:szCs w:val="21"/>
          <w:lang w:eastAsia="ru-RU"/>
        </w:rPr>
      </w:pPr>
      <w:r w:rsidRPr="00BC6E07">
        <w:rPr>
          <w:rFonts w:ascii="Arial" w:eastAsia="Times New Roman" w:hAnsi="Arial" w:cs="Arial"/>
          <w:b/>
          <w:bCs/>
          <w:sz w:val="24"/>
          <w:szCs w:val="24"/>
          <w:lang w:eastAsia="ru-RU"/>
        </w:rPr>
        <w:t xml:space="preserve">от 9 января 2020 г. </w:t>
      </w:r>
      <w:r w:rsidRPr="00BC6E07">
        <w:rPr>
          <w:rFonts w:ascii="Arial" w:eastAsia="Times New Roman" w:hAnsi="Arial" w:cs="Arial"/>
          <w:b/>
          <w:bCs/>
          <w:sz w:val="24"/>
          <w:szCs w:val="24"/>
          <w:lang w:eastAsia="ru-RU"/>
        </w:rPr>
        <w:t>№</w:t>
      </w:r>
      <w:r w:rsidRPr="00BC6E07">
        <w:rPr>
          <w:rFonts w:ascii="Arial" w:eastAsia="Times New Roman" w:hAnsi="Arial" w:cs="Arial"/>
          <w:b/>
          <w:bCs/>
          <w:sz w:val="24"/>
          <w:szCs w:val="24"/>
          <w:lang w:eastAsia="ru-RU"/>
        </w:rPr>
        <w:t xml:space="preserve"> 24-03-07/104</w:t>
      </w:r>
    </w:p>
    <w:p w:rsidR="00BC6E07" w:rsidRPr="00BC6E07" w:rsidRDefault="00BC6E07" w:rsidP="00BC6E07">
      <w:pPr>
        <w:spacing w:after="0" w:line="240" w:lineRule="auto"/>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 </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 xml:space="preserve">Департамент бюджетной политики в сфере контрактной системы Минфина России (далее - Департамент), рассмотрев обращение ООО по вопросу о применении положений Федерального закона от 5 апреля 2013 г. </w:t>
      </w:r>
      <w:r w:rsidRPr="00BC6E07">
        <w:rPr>
          <w:rFonts w:ascii="Times New Roman" w:eastAsia="Times New Roman" w:hAnsi="Times New Roman" w:cs="Times New Roman"/>
          <w:sz w:val="24"/>
          <w:szCs w:val="24"/>
          <w:lang w:eastAsia="ru-RU"/>
        </w:rPr>
        <w:t>№</w:t>
      </w:r>
      <w:r w:rsidRPr="00BC6E07">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sidRPr="00BC6E07">
        <w:rPr>
          <w:rFonts w:ascii="Times New Roman" w:eastAsia="Times New Roman" w:hAnsi="Times New Roman" w:cs="Times New Roman"/>
          <w:sz w:val="24"/>
          <w:szCs w:val="24"/>
          <w:lang w:eastAsia="ru-RU"/>
        </w:rPr>
        <w:t>№</w:t>
      </w:r>
      <w:r w:rsidRPr="00BC6E07">
        <w:rPr>
          <w:rFonts w:ascii="Times New Roman" w:eastAsia="Times New Roman" w:hAnsi="Times New Roman" w:cs="Times New Roman"/>
          <w:sz w:val="24"/>
          <w:szCs w:val="24"/>
          <w:lang w:eastAsia="ru-RU"/>
        </w:rPr>
        <w:t xml:space="preserve"> 44-ФЗ) в части применения положений части 7 статьи 34 Закона </w:t>
      </w:r>
      <w:r w:rsidRPr="00BC6E07">
        <w:rPr>
          <w:rFonts w:ascii="Times New Roman" w:eastAsia="Times New Roman" w:hAnsi="Times New Roman" w:cs="Times New Roman"/>
          <w:sz w:val="24"/>
          <w:szCs w:val="24"/>
          <w:lang w:eastAsia="ru-RU"/>
        </w:rPr>
        <w:t>№</w:t>
      </w:r>
      <w:r w:rsidRPr="00BC6E07">
        <w:rPr>
          <w:rFonts w:ascii="Times New Roman" w:eastAsia="Times New Roman" w:hAnsi="Times New Roman" w:cs="Times New Roman"/>
          <w:sz w:val="24"/>
          <w:szCs w:val="24"/>
          <w:lang w:eastAsia="ru-RU"/>
        </w:rPr>
        <w:t xml:space="preserve"> 44-ФЗ, сообщает следующее.</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14.09.2018 </w:t>
      </w:r>
      <w:r w:rsidRPr="00BC6E07">
        <w:rPr>
          <w:rFonts w:ascii="Times New Roman" w:eastAsia="Times New Roman" w:hAnsi="Times New Roman" w:cs="Times New Roman"/>
          <w:sz w:val="24"/>
          <w:szCs w:val="24"/>
          <w:lang w:eastAsia="ru-RU"/>
        </w:rPr>
        <w:t>№</w:t>
      </w:r>
      <w:r w:rsidRPr="00BC6E07">
        <w:rPr>
          <w:rFonts w:ascii="Times New Roman" w:eastAsia="Times New Roman" w:hAnsi="Times New Roman" w:cs="Times New Roman"/>
          <w:sz w:val="24"/>
          <w:szCs w:val="24"/>
          <w:lang w:eastAsia="ru-RU"/>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 xml:space="preserve">Согласно части 7 статьи 34 Закона </w:t>
      </w:r>
      <w:r w:rsidRPr="00BC6E07">
        <w:rPr>
          <w:rFonts w:ascii="Times New Roman" w:eastAsia="Times New Roman" w:hAnsi="Times New Roman" w:cs="Times New Roman"/>
          <w:sz w:val="24"/>
          <w:szCs w:val="24"/>
          <w:lang w:eastAsia="ru-RU"/>
        </w:rPr>
        <w:t>№</w:t>
      </w:r>
      <w:r w:rsidRPr="00BC6E07">
        <w:rPr>
          <w:rFonts w:ascii="Times New Roman" w:eastAsia="Times New Roman" w:hAnsi="Times New Roman" w:cs="Times New Roman"/>
          <w:sz w:val="24"/>
          <w:szCs w:val="24"/>
          <w:lang w:eastAsia="ru-RU"/>
        </w:rPr>
        <w:t xml:space="preserve">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Таким образом, пеня начисляется</w:t>
      </w:r>
      <w:r w:rsidRPr="00BC6E07">
        <w:rPr>
          <w:rFonts w:ascii="Times New Roman" w:eastAsia="Times New Roman" w:hAnsi="Times New Roman" w:cs="Times New Roman"/>
          <w:sz w:val="24"/>
          <w:szCs w:val="24"/>
          <w:lang w:eastAsia="ru-RU"/>
        </w:rPr>
        <w:t>,</w:t>
      </w:r>
      <w:r w:rsidRPr="00BC6E07">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контрактом срока исполнения обязательства, при этом при расчете размера данной пени используется ключевая ставка Центрального банка Российской Федерации, действующая на дату уплаты пени.</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 xml:space="preserve">Также необходимо отметить, что Законом </w:t>
      </w:r>
      <w:r w:rsidRPr="00BC6E07">
        <w:rPr>
          <w:rFonts w:ascii="Times New Roman" w:eastAsia="Times New Roman" w:hAnsi="Times New Roman" w:cs="Times New Roman"/>
          <w:sz w:val="24"/>
          <w:szCs w:val="24"/>
          <w:lang w:eastAsia="ru-RU"/>
        </w:rPr>
        <w:t>№</w:t>
      </w:r>
      <w:r w:rsidRPr="00BC6E07">
        <w:rPr>
          <w:rFonts w:ascii="Times New Roman" w:eastAsia="Times New Roman" w:hAnsi="Times New Roman" w:cs="Times New Roman"/>
          <w:sz w:val="24"/>
          <w:szCs w:val="24"/>
          <w:lang w:eastAsia="ru-RU"/>
        </w:rPr>
        <w:t xml:space="preserve"> 44-ФЗ не урегулирован срок оплаты неустоек (штрафов, пеней).</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Вместе с тем следует отметить, что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rsidR="00BC6E07" w:rsidRPr="00BC6E07" w:rsidRDefault="00BC6E07" w:rsidP="00BC6E07">
      <w:pPr>
        <w:spacing w:after="0" w:line="240" w:lineRule="auto"/>
        <w:ind w:firstLine="540"/>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Департамент отмечает, что в соответствии с позицией Верховного Суда Российской Федерации, утвержденной Президиумом Верховного Суда Российской Федерации от 28 июня 2017 г. в обзоре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исполнения контракта с просрочкой обеспечительный платеж удерживается заказчиком в размере, равном размеру имущественных требований заказчика к поставщику (подрядчику, исполнителю), если иное не предусмотрено контрактом.</w:t>
      </w:r>
    </w:p>
    <w:p w:rsidR="00BC6E07" w:rsidRPr="00BC6E07" w:rsidRDefault="00BC6E07" w:rsidP="00BC6E07">
      <w:pPr>
        <w:spacing w:after="0" w:line="240" w:lineRule="auto"/>
        <w:jc w:val="both"/>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 </w:t>
      </w:r>
    </w:p>
    <w:p w:rsidR="00BC6E07" w:rsidRPr="00BC6E07" w:rsidRDefault="00BC6E07" w:rsidP="00BC6E07">
      <w:pPr>
        <w:spacing w:after="0" w:line="240" w:lineRule="auto"/>
        <w:jc w:val="right"/>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Заместитель директора Департамента</w:t>
      </w:r>
    </w:p>
    <w:p w:rsidR="00BC6E07" w:rsidRPr="00BC6E07" w:rsidRDefault="00BC6E07" w:rsidP="00BC6E07">
      <w:pPr>
        <w:spacing w:after="0" w:line="240" w:lineRule="auto"/>
        <w:jc w:val="right"/>
        <w:rPr>
          <w:rFonts w:ascii="Verdana" w:eastAsia="Times New Roman" w:hAnsi="Verdana" w:cs="Times New Roman"/>
          <w:sz w:val="21"/>
          <w:szCs w:val="21"/>
          <w:lang w:eastAsia="ru-RU"/>
        </w:rPr>
      </w:pPr>
      <w:r w:rsidRPr="00BC6E07">
        <w:rPr>
          <w:rFonts w:ascii="Times New Roman" w:eastAsia="Times New Roman" w:hAnsi="Times New Roman" w:cs="Times New Roman"/>
          <w:sz w:val="24"/>
          <w:szCs w:val="24"/>
          <w:lang w:eastAsia="ru-RU"/>
        </w:rPr>
        <w:t>Д.А.ГОТОВЦЕВ</w:t>
      </w:r>
    </w:p>
    <w:p w:rsidR="00034B87" w:rsidRPr="00BC6E07" w:rsidRDefault="00BC6E07" w:rsidP="00BC6E07">
      <w:pPr>
        <w:spacing w:after="0" w:line="240" w:lineRule="auto"/>
      </w:pPr>
      <w:r w:rsidRPr="00BC6E07">
        <w:rPr>
          <w:rFonts w:ascii="Times New Roman" w:eastAsia="Times New Roman" w:hAnsi="Times New Roman" w:cs="Times New Roman"/>
          <w:sz w:val="24"/>
          <w:szCs w:val="24"/>
          <w:lang w:eastAsia="ru-RU"/>
        </w:rPr>
        <w:t>09.01.2020</w:t>
      </w:r>
      <w:bookmarkEnd w:id="0"/>
    </w:p>
    <w:sectPr w:rsidR="00034B87" w:rsidRPr="00BC6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07"/>
    <w:rsid w:val="005C245C"/>
    <w:rsid w:val="00AD6C02"/>
    <w:rsid w:val="00BC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D24D2-B68E-4F25-800C-EDD826B8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2021-03-24T08:05:00Z</dcterms:created>
  <dcterms:modified xsi:type="dcterms:W3CDTF">2021-03-24T08:10:00Z</dcterms:modified>
</cp:coreProperties>
</file>