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32BF" w:rsidRPr="00A632BF" w:rsidRDefault="00A632BF" w:rsidP="00A632BF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bookmarkStart w:id="0" w:name="_GoBack"/>
      <w:r w:rsidRPr="00A632B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МИНИСТЕРСТВО ФИНАНСОВ РОССИЙСКОЙ ФЕДЕРАЦИИ</w:t>
      </w:r>
    </w:p>
    <w:p w:rsidR="00A632BF" w:rsidRPr="00A632BF" w:rsidRDefault="00A632BF" w:rsidP="00A632BF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A632B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</w:t>
      </w:r>
    </w:p>
    <w:p w:rsidR="00A632BF" w:rsidRPr="00A632BF" w:rsidRDefault="00A632BF" w:rsidP="00A632BF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A632B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ПИСЬМО</w:t>
      </w:r>
    </w:p>
    <w:p w:rsidR="00A632BF" w:rsidRPr="00A632BF" w:rsidRDefault="00A632BF" w:rsidP="00A632BF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A632B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от 18 сентября 2020 г. </w:t>
      </w:r>
      <w:r w:rsidRPr="00A632B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№</w:t>
      </w:r>
      <w:r w:rsidRPr="00A632B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24-03-07/82219</w:t>
      </w:r>
    </w:p>
    <w:p w:rsidR="00A632BF" w:rsidRPr="00A632BF" w:rsidRDefault="00A632BF" w:rsidP="00A632BF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A632B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632BF" w:rsidRPr="00A632BF" w:rsidRDefault="00A632BF" w:rsidP="00A632BF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A632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Минфин России, рассмотрев обращение по вопросу о применении положений постановления Правительства Российской Федерации от 10 июля 2019 г. </w:t>
      </w:r>
      <w:r w:rsidRPr="00A632BF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A632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878 "О мерах стимулирования производства радиоэлектронной продукции на территории Российской Федерации при осуществлении закупок товаров, работ, услуг для обеспечения государственных и муниципальных нужд, о внесении изменений в постановление Правительства Российской Федерации от 16 сентября 2016 г. </w:t>
      </w:r>
      <w:r w:rsidRPr="00A632BF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A632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925 и признании утратившими силу некоторых актов Правительства Российской Федерации" (далее - Постановление </w:t>
      </w:r>
      <w:r w:rsidRPr="00A632BF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A632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878), сообщает следующее.</w:t>
      </w:r>
    </w:p>
    <w:p w:rsidR="00A632BF" w:rsidRPr="00A632BF" w:rsidRDefault="00A632BF" w:rsidP="00A632BF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A632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пунктом 11.8 Регламента Министерства финансов Российской Федерации, утвержденного приказом Министерства финансов Российской Федерации от 14 сентября 2018 г. </w:t>
      </w:r>
      <w:r w:rsidRPr="00A632BF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A632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 w:rsidR="00A632BF" w:rsidRPr="00A632BF" w:rsidRDefault="00A632BF" w:rsidP="00A632BF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A632B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A632BF" w:rsidRPr="00A632BF" w:rsidRDefault="00A632BF" w:rsidP="00A632BF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A632BF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Вместе с тем Минфин России считает возможным сообщить следующее.</w:t>
      </w:r>
    </w:p>
    <w:p w:rsidR="00A632BF" w:rsidRPr="00A632BF" w:rsidRDefault="00A632BF" w:rsidP="00A632BF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A632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Пунктом 3 Постановления </w:t>
      </w:r>
      <w:r w:rsidRPr="00A632BF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A632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878 установлено, что при осуществлении закупок радиоэлектронной продукции, включенной в перечень, за исключением позиций, классифицируемых кодами 27.31 и 27.32, заказчик отклоняет все заявки (окончательные предложения), содержащие предложения о поставке радиоэлектронной продукции, включенной в перечень, происходящей из иностранных государств, при условии, что на участие в определении поставщика подано не менее 2 удовлетворяющих требованиям извещений об осуществлении закупки и (или) документации о закупке заявок (окончательных предложений), которые одновременно:</w:t>
      </w:r>
    </w:p>
    <w:p w:rsidR="00A632BF" w:rsidRPr="00A632BF" w:rsidRDefault="00A632BF" w:rsidP="00A632BF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A632B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содержат предложения о поставке радиоэлектронной продукции, включенной в реестр;</w:t>
      </w:r>
    </w:p>
    <w:p w:rsidR="00A632BF" w:rsidRPr="00A632BF" w:rsidRDefault="00A632BF" w:rsidP="00A632BF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A632BF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содержат предложений о поставке одного и того же вида радиоэлектронной продукции одного производителя либо производителей, входящих в одну группу лиц, соответствующего признакам, предусмотренным статьей 9 Федерального закона "О защите конкуренции", при сопоставлении этих заявок (окончательных предложений).</w:t>
      </w:r>
    </w:p>
    <w:p w:rsidR="00A632BF" w:rsidRPr="00A632BF" w:rsidRDefault="00A632BF" w:rsidP="00A632BF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A632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 </w:t>
      </w:r>
      <w:r w:rsidRPr="00A632BF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A632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878 принято в реализацию части 3 статьи 14 Федерального закона от 5 апреля 2013 г. </w:t>
      </w:r>
      <w:r w:rsidRPr="00A632BF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A632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44-ФЗ "О контрактной системе в сфере закупок товаров, работ, услуг для обеспечения государственных и муниципальных нужд", согласно которой нормативными правовыми актами Правительства Российской Федерации устанавливаются запрет на допуск товаров, происходящих из иностранных государств, работ, услуг, соответственно выполняемых, оказываемых иностранными лицами, и ограничения допуска указанных товаров, работ, услуг, включая минимальную обязательную долю закупок российских товаров, в том числе товаров, поставляемых при выполнении закупаемых работ, оказании закупаемых услуг (далее - минимальная доля закупок), и перечень таких товаров, для целей осуществления закупок.</w:t>
      </w:r>
    </w:p>
    <w:p w:rsidR="00A632BF" w:rsidRPr="00A632BF" w:rsidRDefault="00A632BF" w:rsidP="00A632BF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A632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ограничение допуска товаров, происходящих из иностранных государств, установленное Постановлением </w:t>
      </w:r>
      <w:r w:rsidRPr="00A632BF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A632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878, применяется к закупаемым товарам, в </w:t>
      </w:r>
      <w:r w:rsidRPr="00A632B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том числе поставляемым при выполнении закупаемых работ, оказании закупаемых услуг, включенным в перечень, являющийся приложением к указанному постановлению.</w:t>
      </w:r>
    </w:p>
    <w:p w:rsidR="00A632BF" w:rsidRPr="00A632BF" w:rsidRDefault="00A632BF" w:rsidP="00A632BF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A632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этом пунктом 1 приказа Минфина России от 4 июня 2018 г. </w:t>
      </w:r>
      <w:r w:rsidRPr="00A632BF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A632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126н "Об условиях допуска товаров, происходящих из иностранного государства или группы иностранных государств, для целей осуществления закупок товаров для обеспечения государственных и муниципальных нужд" (далее - Приказ </w:t>
      </w:r>
      <w:r w:rsidRPr="00A632BF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A632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126н) установлены условия допуска товаров, происходящих из иностранного государства или группы иностранных государств, допускаемых на территорию Российской Федерации, для целей осуществления закупок товаров для обеспечения государственных и муниципальных нужд, указанных в приложении к данному приказу.</w:t>
      </w:r>
    </w:p>
    <w:p w:rsidR="00A632BF" w:rsidRPr="00A632BF" w:rsidRDefault="00A632BF" w:rsidP="00A632BF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A632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в случае если поставляемый товар включен в вышеуказанное приложение, то на такой товар распространяются условия допуска, установленные Приказом </w:t>
      </w:r>
      <w:r w:rsidRPr="00A632BF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A632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126н.</w:t>
      </w:r>
    </w:p>
    <w:p w:rsidR="00A632BF" w:rsidRPr="00A632BF" w:rsidRDefault="00A632BF" w:rsidP="00A632BF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A632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Вместе с тем необходимо отметить, что механизм предоставления преимуществ, установленный Приказом </w:t>
      </w:r>
      <w:r w:rsidRPr="00A632BF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A632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126н, применяется в случае, если заявка (окончательное предложение), которая содержит предложение о поставке товаров из иностранных государств, не отклоняется при применении механизма ограничения допуска иностранных товаров и предусматривает указание (декларирование) участником закупки наименования страны происхождения товара.</w:t>
      </w:r>
    </w:p>
    <w:p w:rsidR="00A632BF" w:rsidRPr="00A632BF" w:rsidRDefault="00A632BF" w:rsidP="00A632BF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A632B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632BF" w:rsidRPr="00A632BF" w:rsidRDefault="00A632BF" w:rsidP="00A632BF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A632BF">
        <w:rPr>
          <w:rFonts w:ascii="Times New Roman" w:eastAsia="Times New Roman" w:hAnsi="Times New Roman" w:cs="Times New Roman"/>
          <w:sz w:val="24"/>
          <w:szCs w:val="24"/>
          <w:lang w:eastAsia="ru-RU"/>
        </w:rPr>
        <w:t>А.М.ЛАВРОВ</w:t>
      </w:r>
    </w:p>
    <w:p w:rsidR="00A632BF" w:rsidRPr="00A632BF" w:rsidRDefault="00A632BF" w:rsidP="00A632BF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A632BF">
        <w:rPr>
          <w:rFonts w:ascii="Times New Roman" w:eastAsia="Times New Roman" w:hAnsi="Times New Roman" w:cs="Times New Roman"/>
          <w:sz w:val="24"/>
          <w:szCs w:val="24"/>
          <w:lang w:eastAsia="ru-RU"/>
        </w:rPr>
        <w:t>18.09.2020</w:t>
      </w:r>
    </w:p>
    <w:p w:rsidR="00A632BF" w:rsidRPr="00A632BF" w:rsidRDefault="00A632BF" w:rsidP="00A632BF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A632B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bookmarkEnd w:id="0"/>
    <w:p w:rsidR="00034B87" w:rsidRPr="00A632BF" w:rsidRDefault="00A632BF"/>
    <w:sectPr w:rsidR="00034B87" w:rsidRPr="00A632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2BF"/>
    <w:rsid w:val="005C245C"/>
    <w:rsid w:val="00A632BF"/>
    <w:rsid w:val="00AD6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92F883-5496-49B6-A3D9-C3846BFA5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32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723</Words>
  <Characters>4124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2021-03-25T09:39:00Z</dcterms:created>
  <dcterms:modified xsi:type="dcterms:W3CDTF">2021-03-25T09:43:00Z</dcterms:modified>
</cp:coreProperties>
</file>