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11C" w:rsidRPr="0045311C" w:rsidRDefault="0045311C" w:rsidP="0045311C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bookmarkStart w:id="0" w:name="_GoBack"/>
      <w:r w:rsidRPr="0045311C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 </w:t>
      </w:r>
    </w:p>
    <w:p w:rsidR="0045311C" w:rsidRPr="0045311C" w:rsidRDefault="0045311C" w:rsidP="0045311C">
      <w:pPr>
        <w:shd w:val="clear" w:color="auto" w:fill="FFFFFF"/>
        <w:spacing w:after="0" w:line="45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11C">
        <w:rPr>
          <w:rFonts w:ascii="Arial" w:eastAsia="Times New Roman" w:hAnsi="Arial" w:cs="Arial"/>
          <w:b/>
          <w:bCs/>
          <w:sz w:val="30"/>
          <w:szCs w:val="30"/>
          <w:lang w:eastAsia="ru-RU"/>
        </w:rPr>
        <w:fldChar w:fldCharType="begin"/>
      </w:r>
      <w:r w:rsidRPr="0045311C">
        <w:rPr>
          <w:rFonts w:ascii="Arial" w:eastAsia="Times New Roman" w:hAnsi="Arial" w:cs="Arial"/>
          <w:b/>
          <w:bCs/>
          <w:sz w:val="30"/>
          <w:szCs w:val="30"/>
          <w:lang w:eastAsia="ru-RU"/>
        </w:rPr>
        <w:instrText xml:space="preserve"> HYPERLINK "http://www.consultant.ru/cons/cgi/online.cgi?rnd=ADD7F70CA1FC7D6AB82E4E098C2EB2BA&amp;req=query&amp;REFDOC=201903&amp;REFBASE=QUEST&amp;REFPAGE=0&amp;REFTYPE=CDLT_MAIN_BACKREFS&amp;ts=698116163454926102&amp;mode=backrefs&amp;REFDST=100004" </w:instrText>
      </w:r>
      <w:r w:rsidRPr="0045311C">
        <w:rPr>
          <w:rFonts w:ascii="Arial" w:eastAsia="Times New Roman" w:hAnsi="Arial" w:cs="Arial"/>
          <w:b/>
          <w:bCs/>
          <w:sz w:val="30"/>
          <w:szCs w:val="30"/>
          <w:lang w:eastAsia="ru-RU"/>
        </w:rPr>
        <w:fldChar w:fldCharType="separate"/>
      </w:r>
    </w:p>
    <w:p w:rsidR="0045311C" w:rsidRPr="0045311C" w:rsidRDefault="0045311C" w:rsidP="0045311C">
      <w:pPr>
        <w:shd w:val="clear" w:color="auto" w:fill="FFFFFF"/>
        <w:spacing w:after="0" w:line="45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11C">
        <w:rPr>
          <w:rFonts w:ascii="Arial" w:eastAsia="Times New Roman" w:hAnsi="Arial" w:cs="Arial"/>
          <w:b/>
          <w:bCs/>
          <w:sz w:val="30"/>
          <w:szCs w:val="30"/>
          <w:lang w:eastAsia="ru-RU"/>
        </w:rPr>
        <w:fldChar w:fldCharType="end"/>
      </w:r>
      <w:r w:rsidRPr="0045311C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ПИСЬМО</w:t>
      </w:r>
    </w:p>
    <w:p w:rsidR="0045311C" w:rsidRPr="0045311C" w:rsidRDefault="0045311C" w:rsidP="0045311C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45311C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от 18 сентября 2020 г. № 24-02-08/82951</w:t>
      </w:r>
    </w:p>
    <w:p w:rsidR="0045311C" w:rsidRPr="0045311C" w:rsidRDefault="0045311C" w:rsidP="0045311C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311C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45311C" w:rsidRPr="0045311C" w:rsidRDefault="0045311C" w:rsidP="0045311C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311C">
        <w:rPr>
          <w:rFonts w:ascii="Times New Roman" w:eastAsia="Times New Roman" w:hAnsi="Times New Roman" w:cs="Times New Roman"/>
          <w:sz w:val="30"/>
          <w:szCs w:val="30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от 20.08.2020 по вопросу о возможности заключения контракта на поставку товара в целях обеспечения государственных нужд в пользу третьих лиц в соответствии с положениями Федерального закона от 05.04.2013 № 44-ФЗ "О контрактной системе в сфере закупок товаров, работ, услуг для обеспечения государственных и муниципальных нужд" (далее - Закон № 44-ФЗ, Обращение), сообщает следующее.</w:t>
      </w:r>
    </w:p>
    <w:p w:rsidR="0045311C" w:rsidRPr="0045311C" w:rsidRDefault="0045311C" w:rsidP="0045311C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311C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 пунктом 12.5 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45311C" w:rsidRPr="0045311C" w:rsidRDefault="0045311C" w:rsidP="0045311C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311C">
        <w:rPr>
          <w:rFonts w:ascii="Times New Roman" w:eastAsia="Times New Roman" w:hAnsi="Times New Roman" w:cs="Times New Roman"/>
          <w:sz w:val="30"/>
          <w:szCs w:val="30"/>
          <w:lang w:eastAsia="ru-RU"/>
        </w:rPr>
        <w:t>Вместе с тем Департамент считает возможным по изложенному в Обращении вопросу сообщить следующее.</w:t>
      </w:r>
    </w:p>
    <w:p w:rsidR="0045311C" w:rsidRPr="0045311C" w:rsidRDefault="0045311C" w:rsidP="0045311C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311C">
        <w:rPr>
          <w:rFonts w:ascii="Times New Roman" w:eastAsia="Times New Roman" w:hAnsi="Times New Roman" w:cs="Times New Roman"/>
          <w:sz w:val="30"/>
          <w:szCs w:val="30"/>
          <w:lang w:eastAsia="ru-RU"/>
        </w:rPr>
        <w:t>Исходя из Обращения не представляется возможным определить, о каком имуществе, необходимом для осуществления деятельности учреждения-получателя, идет речь.</w:t>
      </w:r>
    </w:p>
    <w:p w:rsidR="0045311C" w:rsidRPr="0045311C" w:rsidRDefault="0045311C" w:rsidP="0045311C">
      <w:pPr>
        <w:shd w:val="clear" w:color="auto" w:fill="F4F3F8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11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5311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римечание.</w:t>
      </w:r>
    </w:p>
    <w:p w:rsidR="0045311C" w:rsidRPr="0045311C" w:rsidRDefault="0045311C" w:rsidP="0045311C">
      <w:pPr>
        <w:shd w:val="clear" w:color="auto" w:fill="F4F3F8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11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тексте документа, видимо, допущена опечатка: имеется в виду пункт 8.1 части 1 статьи 3 Федерального закона от 05.04.2013 № 44-ФЗ, а не пункт 8.</w:t>
      </w:r>
    </w:p>
    <w:p w:rsidR="0045311C" w:rsidRPr="0045311C" w:rsidRDefault="0045311C" w:rsidP="0045311C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311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Согласно пункту 3 части 1 статьи 1 и пункту 8 части 1 статьи 3 Закона № 44-ФЗ данный Закон регулирует отношения, направленные на обеспечение государственных и муниципальных нужд в целях повышения эффективности, результативности осуществления закупок товаров, работ, услуг, обеспечения гласности и прозрачности осуществления таких закупок, предотвращения коррупции и других злоупотреблений в сфере таких закупок, в части, касающейся заключения государственного или муниципального контракта либо гражданско-правового договора, предметом которого являются поставка товара, выполнение работы, оказание услуги (в том числе приобретение недвижимого имущества или аренда имущества) и который заключен </w:t>
      </w:r>
      <w:r w:rsidRPr="0045311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бюджетным учреждением, государственным или муниципальным унитарным предприятием либо иным юридическим лицом в соответствии с частями 1, 2.1, </w:t>
      </w:r>
      <w:hyperlink r:id="rId4" w:history="1">
        <w:r w:rsidRPr="0045311C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4</w:t>
        </w:r>
      </w:hyperlink>
      <w:r w:rsidRPr="0045311C">
        <w:rPr>
          <w:rFonts w:ascii="Times New Roman" w:eastAsia="Times New Roman" w:hAnsi="Times New Roman" w:cs="Times New Roman"/>
          <w:sz w:val="30"/>
          <w:szCs w:val="30"/>
          <w:lang w:eastAsia="ru-RU"/>
        </w:rPr>
        <w:t> и 5 статьи 15 Закона № 44-ФЗ (далее - контракт).</w:t>
      </w:r>
    </w:p>
    <w:p w:rsidR="0045311C" w:rsidRPr="0045311C" w:rsidRDefault="0045311C" w:rsidP="0045311C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311C">
        <w:rPr>
          <w:rFonts w:ascii="Times New Roman" w:eastAsia="Times New Roman" w:hAnsi="Times New Roman" w:cs="Times New Roman"/>
          <w:sz w:val="30"/>
          <w:szCs w:val="30"/>
          <w:lang w:eastAsia="ru-RU"/>
        </w:rPr>
        <w:t>Пунктом 7 части 1 статьи 3 Закона № 44-ФЗ установлено определение понятия "заказчик" в контексте Закона № 44-ФЗ, в соответствии с которым заказчиком является государственный или муниципальный заказчик либо (в соответствии с </w:t>
      </w:r>
      <w:hyperlink r:id="rId5" w:history="1">
        <w:r w:rsidRPr="0045311C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частями 1</w:t>
        </w:r>
      </w:hyperlink>
      <w:r w:rsidRPr="0045311C">
        <w:rPr>
          <w:rFonts w:ascii="Times New Roman" w:eastAsia="Times New Roman" w:hAnsi="Times New Roman" w:cs="Times New Roman"/>
          <w:sz w:val="30"/>
          <w:szCs w:val="30"/>
          <w:lang w:eastAsia="ru-RU"/>
        </w:rPr>
        <w:t> и 2.1 статьи 15 Закона № 44-ФЗ) бюджетное учреждение, государственное, муниципальное унитарные предприятия, осуществляющие закупки.</w:t>
      </w:r>
    </w:p>
    <w:p w:rsidR="0045311C" w:rsidRPr="0045311C" w:rsidRDefault="0045311C" w:rsidP="0045311C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311C">
        <w:rPr>
          <w:rFonts w:ascii="Times New Roman" w:eastAsia="Times New Roman" w:hAnsi="Times New Roman" w:cs="Times New Roman"/>
          <w:sz w:val="30"/>
          <w:szCs w:val="30"/>
          <w:lang w:eastAsia="ru-RU"/>
        </w:rPr>
        <w:t>Согласно пункту 4 части 1 статьи 3 Закона № 44-ФЗ участником закупки является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юридического лица, местом регистрации которого являются государство или территория, включенные в утверждаемый в соответствии с подпунктом 1 пункта 3 статьи 284 Налогового кодекса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юридических лиц, или любое физическое лицо, в том числе зарегистрированное в качестве индивидуального предпринимателя.</w:t>
      </w:r>
    </w:p>
    <w:p w:rsidR="0045311C" w:rsidRPr="0045311C" w:rsidRDefault="0045311C" w:rsidP="0045311C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311C">
        <w:rPr>
          <w:rFonts w:ascii="Times New Roman" w:eastAsia="Times New Roman" w:hAnsi="Times New Roman" w:cs="Times New Roman"/>
          <w:sz w:val="30"/>
          <w:szCs w:val="30"/>
          <w:lang w:eastAsia="ru-RU"/>
        </w:rPr>
        <w:t>Таким образом, Законом № 44-ФЗ установлен порядок заключения и исполнения государственных и муниципальных контрактов и их субъектный состав: поставщик (подрядчик, исполнитель) и заказчик. Заключение трехсторонних контрактов Законом № 44-ФЗ не предусмотрено.</w:t>
      </w:r>
    </w:p>
    <w:p w:rsidR="0045311C" w:rsidRPr="0045311C" w:rsidRDefault="0045311C" w:rsidP="0045311C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311C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45311C" w:rsidRPr="0045311C" w:rsidRDefault="0045311C" w:rsidP="0045311C">
      <w:pPr>
        <w:shd w:val="clear" w:color="auto" w:fill="FFFFFF"/>
        <w:spacing w:after="0" w:line="288" w:lineRule="atLeast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311C">
        <w:rPr>
          <w:rFonts w:ascii="Times New Roman" w:eastAsia="Times New Roman" w:hAnsi="Times New Roman" w:cs="Times New Roman"/>
          <w:sz w:val="30"/>
          <w:szCs w:val="30"/>
          <w:lang w:eastAsia="ru-RU"/>
        </w:rPr>
        <w:t>Заместитель директора Департамента</w:t>
      </w:r>
    </w:p>
    <w:p w:rsidR="0045311C" w:rsidRPr="0045311C" w:rsidRDefault="0045311C" w:rsidP="0045311C">
      <w:pPr>
        <w:shd w:val="clear" w:color="auto" w:fill="FFFFFF"/>
        <w:spacing w:after="0" w:line="288" w:lineRule="atLeast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311C">
        <w:rPr>
          <w:rFonts w:ascii="Times New Roman" w:eastAsia="Times New Roman" w:hAnsi="Times New Roman" w:cs="Times New Roman"/>
          <w:sz w:val="30"/>
          <w:szCs w:val="30"/>
          <w:lang w:eastAsia="ru-RU"/>
        </w:rPr>
        <w:t>И.Ю.КУСТ</w:t>
      </w:r>
    </w:p>
    <w:p w:rsidR="0045311C" w:rsidRPr="0045311C" w:rsidRDefault="0045311C" w:rsidP="0045311C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311C">
        <w:rPr>
          <w:rFonts w:ascii="Times New Roman" w:eastAsia="Times New Roman" w:hAnsi="Times New Roman" w:cs="Times New Roman"/>
          <w:sz w:val="30"/>
          <w:szCs w:val="30"/>
          <w:lang w:eastAsia="ru-RU"/>
        </w:rPr>
        <w:t>18.09.2020</w:t>
      </w:r>
    </w:p>
    <w:p w:rsidR="0045311C" w:rsidRPr="0045311C" w:rsidRDefault="0045311C" w:rsidP="0045311C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311C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45311C" w:rsidRPr="0045311C" w:rsidRDefault="0045311C" w:rsidP="0045311C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5311C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bookmarkEnd w:id="0"/>
    <w:p w:rsidR="00034B87" w:rsidRPr="0045311C" w:rsidRDefault="0045311C"/>
    <w:sectPr w:rsidR="00034B87" w:rsidRPr="00453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11C"/>
    <w:rsid w:val="0045311C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935DFD-30C1-4644-922D-56C459EFA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cons/cgi/online.cgi?rnd=ADD7F70CA1FC7D6AB82E4E098C2EB2BA&amp;req=doc&amp;base=LAW&amp;n=351490&amp;dst=100123&amp;fld=134&amp;REFFIELD=134&amp;REFDST=100010&amp;REFDOC=201903&amp;REFBASE=QUEST&amp;stat=refcode%3D10881%3Bdstident%3D100123%3Bindex%3D16" TargetMode="External"/><Relationship Id="rId4" Type="http://schemas.openxmlformats.org/officeDocument/2006/relationships/hyperlink" Target="http://www.consultant.ru/cons/cgi/online.cgi?rnd=ADD7F70CA1FC7D6AB82E4E098C2EB2BA&amp;req=doc&amp;base=LAW&amp;n=351490&amp;dst=277&amp;fld=134&amp;REFFIELD=134&amp;REFDST=100009&amp;REFDOC=201903&amp;REFBASE=QUEST&amp;stat=refcode%3D10881%3Bdstident%3D277%3Bindex%3D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2021-03-26T10:27:00Z</dcterms:created>
  <dcterms:modified xsi:type="dcterms:W3CDTF">2021-03-26T10:30:00Z</dcterms:modified>
</cp:coreProperties>
</file>