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E6" w:rsidRPr="006A2AE6" w:rsidRDefault="006A2AE6" w:rsidP="006A2AE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6A2AE6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6A2AE6" w:rsidRPr="006A2AE6" w:rsidRDefault="006A2AE6" w:rsidP="006A2AE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A2AE6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6A2AE6" w:rsidRPr="006A2AE6" w:rsidRDefault="006A2AE6" w:rsidP="006A2AE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A2AE6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6A2AE6" w:rsidRPr="006A2AE6" w:rsidRDefault="006A2AE6" w:rsidP="006A2AE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A2AE6">
        <w:rPr>
          <w:rStyle w:val="blk"/>
          <w:rFonts w:ascii="Arial" w:hAnsi="Arial" w:cs="Arial"/>
          <w:b/>
          <w:bCs/>
          <w:sz w:val="30"/>
          <w:szCs w:val="30"/>
        </w:rPr>
        <w:t>от 6 ноября 2020 г. № 24-03-07/96758</w:t>
      </w:r>
    </w:p>
    <w:p w:rsidR="006A2AE6" w:rsidRPr="006A2AE6" w:rsidRDefault="006A2AE6" w:rsidP="006A2AE6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6A2AE6">
        <w:rPr>
          <w:rStyle w:val="nobr"/>
          <w:sz w:val="30"/>
          <w:szCs w:val="30"/>
        </w:rPr>
        <w:t> 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 </w:t>
      </w:r>
      <w:r w:rsidRPr="006A2AE6">
        <w:rPr>
          <w:rStyle w:val="a3"/>
          <w:color w:val="auto"/>
          <w:sz w:val="30"/>
          <w:szCs w:val="30"/>
          <w:u w:val="none"/>
        </w:rPr>
        <w:t>постановления</w:t>
      </w:r>
      <w:r w:rsidRPr="006A2AE6">
        <w:rPr>
          <w:rStyle w:val="blk"/>
          <w:sz w:val="30"/>
          <w:szCs w:val="30"/>
        </w:rPr>
        <w:t> 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878), сообщает следующее.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В соответствии с </w:t>
      </w:r>
      <w:r w:rsidRPr="006A2AE6">
        <w:rPr>
          <w:rStyle w:val="a3"/>
          <w:color w:val="auto"/>
          <w:sz w:val="30"/>
          <w:szCs w:val="30"/>
          <w:u w:val="none"/>
        </w:rPr>
        <w:t>пунктом 11.8</w:t>
      </w:r>
      <w:r w:rsidRPr="006A2AE6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Вместе с тем Департамент считает возможным сообщить следующее.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a3"/>
          <w:color w:val="auto"/>
          <w:sz w:val="30"/>
          <w:szCs w:val="30"/>
          <w:u w:val="none"/>
        </w:rPr>
        <w:t>Пунктом 3</w:t>
      </w:r>
      <w:r w:rsidRPr="006A2AE6">
        <w:rPr>
          <w:rStyle w:val="blk"/>
          <w:sz w:val="30"/>
          <w:szCs w:val="30"/>
        </w:rPr>
        <w:t xml:space="preserve"> Постановления № 878 установлено, что при осуществлении закупок радиоэлектронной продукции, включенной </w:t>
      </w:r>
      <w:r w:rsidRPr="006A2AE6">
        <w:rPr>
          <w:rStyle w:val="blk"/>
          <w:sz w:val="30"/>
          <w:szCs w:val="30"/>
        </w:rPr>
        <w:lastRenderedPageBreak/>
        <w:t>в </w:t>
      </w:r>
      <w:r w:rsidRPr="006A2AE6">
        <w:rPr>
          <w:rStyle w:val="a3"/>
          <w:color w:val="auto"/>
          <w:sz w:val="30"/>
          <w:szCs w:val="30"/>
          <w:u w:val="none"/>
        </w:rPr>
        <w:t>перечень</w:t>
      </w:r>
      <w:r w:rsidRPr="006A2AE6">
        <w:rPr>
          <w:rStyle w:val="blk"/>
          <w:sz w:val="30"/>
          <w:szCs w:val="30"/>
        </w:rPr>
        <w:t>, за исключением позиций, классифицируемых кодами </w:t>
      </w:r>
      <w:r w:rsidRPr="006A2AE6">
        <w:rPr>
          <w:rStyle w:val="a3"/>
          <w:color w:val="auto"/>
          <w:sz w:val="30"/>
          <w:szCs w:val="30"/>
          <w:u w:val="none"/>
        </w:rPr>
        <w:t>27.31</w:t>
      </w:r>
      <w:r w:rsidRPr="006A2AE6">
        <w:rPr>
          <w:rStyle w:val="blk"/>
          <w:sz w:val="30"/>
          <w:szCs w:val="30"/>
        </w:rPr>
        <w:t> и </w:t>
      </w:r>
      <w:r w:rsidRPr="006A2AE6">
        <w:rPr>
          <w:rStyle w:val="a3"/>
          <w:color w:val="auto"/>
          <w:sz w:val="30"/>
          <w:szCs w:val="30"/>
          <w:u w:val="none"/>
        </w:rPr>
        <w:t>27.32</w:t>
      </w:r>
      <w:r w:rsidRPr="006A2AE6">
        <w:rPr>
          <w:rStyle w:val="blk"/>
          <w:sz w:val="30"/>
          <w:szCs w:val="30"/>
        </w:rPr>
        <w:t>, заказчик отклоняет все заявки (окончательные предложения), содержащие предложения о поставке радиоэлектронной продукции, включенной в </w:t>
      </w:r>
      <w:r w:rsidRPr="006A2AE6">
        <w:rPr>
          <w:rStyle w:val="a3"/>
          <w:color w:val="auto"/>
          <w:sz w:val="30"/>
          <w:szCs w:val="30"/>
          <w:u w:val="none"/>
        </w:rPr>
        <w:t>перечень</w:t>
      </w:r>
      <w:r w:rsidRPr="006A2AE6">
        <w:rPr>
          <w:rStyle w:val="blk"/>
          <w:sz w:val="30"/>
          <w:szCs w:val="30"/>
        </w:rPr>
        <w:t>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одновременно: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содержат предложения о поставке радиоэлектронной продукции, включенной в реестр;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признакам, предусмотренным </w:t>
      </w:r>
      <w:r w:rsidRPr="006A2AE6">
        <w:rPr>
          <w:rStyle w:val="a3"/>
          <w:color w:val="auto"/>
          <w:sz w:val="30"/>
          <w:szCs w:val="30"/>
          <w:u w:val="none"/>
        </w:rPr>
        <w:t>статьей 9</w:t>
      </w:r>
      <w:r w:rsidRPr="006A2AE6">
        <w:rPr>
          <w:rStyle w:val="blk"/>
          <w:sz w:val="30"/>
          <w:szCs w:val="30"/>
        </w:rPr>
        <w:t> Федерального закона "О защите конкуренции", при сопоставлении этих заявок (окончательных предложений).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Таким образом, </w:t>
      </w:r>
      <w:r w:rsidRPr="006A2AE6">
        <w:rPr>
          <w:rStyle w:val="a3"/>
          <w:color w:val="auto"/>
          <w:sz w:val="30"/>
          <w:szCs w:val="30"/>
          <w:u w:val="none"/>
        </w:rPr>
        <w:t>Постановление</w:t>
      </w:r>
      <w:r w:rsidRPr="006A2AE6">
        <w:rPr>
          <w:rStyle w:val="blk"/>
          <w:sz w:val="30"/>
          <w:szCs w:val="30"/>
        </w:rPr>
        <w:t> № 878 применяется в случае, если закупаемый товар включен в </w:t>
      </w:r>
      <w:r w:rsidRPr="006A2AE6">
        <w:rPr>
          <w:rStyle w:val="a3"/>
          <w:color w:val="auto"/>
          <w:sz w:val="30"/>
          <w:szCs w:val="30"/>
          <w:u w:val="none"/>
        </w:rPr>
        <w:t>перечень</w:t>
      </w:r>
      <w:r w:rsidRPr="006A2AE6">
        <w:rPr>
          <w:rStyle w:val="blk"/>
          <w:sz w:val="30"/>
          <w:szCs w:val="30"/>
        </w:rPr>
        <w:t>, являющийся приложением к указанному постановлению.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Вместе с тем необходимо отметить, что </w:t>
      </w:r>
      <w:r w:rsidRPr="006A2AE6">
        <w:rPr>
          <w:rStyle w:val="a3"/>
          <w:color w:val="auto"/>
          <w:sz w:val="30"/>
          <w:szCs w:val="30"/>
          <w:u w:val="none"/>
        </w:rPr>
        <w:t>постановлением</w:t>
      </w:r>
      <w:r w:rsidRPr="006A2AE6">
        <w:rPr>
          <w:rStyle w:val="blk"/>
          <w:sz w:val="30"/>
          <w:szCs w:val="30"/>
        </w:rPr>
        <w:t> Правительства Российской Федерации от 30 июня 2020 г. № 961 внесены изменения в </w:t>
      </w:r>
      <w:r w:rsidRPr="006A2AE6">
        <w:rPr>
          <w:rStyle w:val="a3"/>
          <w:color w:val="auto"/>
          <w:sz w:val="30"/>
          <w:szCs w:val="30"/>
          <w:u w:val="none"/>
        </w:rPr>
        <w:t>Правила</w:t>
      </w:r>
      <w:r w:rsidRPr="006A2AE6">
        <w:rPr>
          <w:rStyle w:val="blk"/>
          <w:sz w:val="30"/>
          <w:szCs w:val="30"/>
        </w:rPr>
        <w:t> использования каталога, утвержденные постановлением Правительства Российской Федерации от 8 февраля 2017 г. №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 продукции, включенной в </w:t>
      </w:r>
      <w:r w:rsidRPr="006A2AE6">
        <w:rPr>
          <w:rStyle w:val="a3"/>
          <w:color w:val="auto"/>
          <w:sz w:val="30"/>
          <w:szCs w:val="30"/>
          <w:u w:val="none"/>
        </w:rPr>
        <w:t>перечень</w:t>
      </w:r>
      <w:r w:rsidRPr="006A2AE6">
        <w:rPr>
          <w:rStyle w:val="blk"/>
          <w:sz w:val="30"/>
          <w:szCs w:val="30"/>
        </w:rPr>
        <w:t> радиоэлектронной продукции, происходящей для целей осуществления закупок, утвержденный Постановлением № 878 (далее - Перечень).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Условием применения положений </w:t>
      </w:r>
      <w:r w:rsidRPr="006A2AE6">
        <w:rPr>
          <w:rStyle w:val="a3"/>
          <w:color w:val="auto"/>
          <w:sz w:val="30"/>
          <w:szCs w:val="30"/>
          <w:u w:val="none"/>
        </w:rPr>
        <w:t>подпункта "а" пункта 5</w:t>
      </w:r>
      <w:r w:rsidRPr="006A2AE6">
        <w:rPr>
          <w:rStyle w:val="blk"/>
          <w:sz w:val="30"/>
          <w:szCs w:val="30"/>
        </w:rPr>
        <w:t> Правил использования каталога является включение закупаемой радиоэлектронной продукции (соответствующего кода такой закупаемой продукции) в </w:t>
      </w:r>
      <w:r w:rsidRPr="006A2AE6">
        <w:rPr>
          <w:rStyle w:val="a3"/>
          <w:color w:val="auto"/>
          <w:sz w:val="30"/>
          <w:szCs w:val="30"/>
          <w:u w:val="none"/>
        </w:rPr>
        <w:t>Перечень</w:t>
      </w:r>
      <w:r w:rsidRPr="006A2AE6">
        <w:rPr>
          <w:rStyle w:val="blk"/>
          <w:sz w:val="30"/>
          <w:szCs w:val="30"/>
        </w:rPr>
        <w:t>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При этом положения </w:t>
      </w:r>
      <w:r w:rsidRPr="006A2AE6">
        <w:rPr>
          <w:rStyle w:val="a3"/>
          <w:color w:val="auto"/>
          <w:sz w:val="30"/>
          <w:szCs w:val="30"/>
          <w:u w:val="none"/>
        </w:rPr>
        <w:t>подпункта "а" пункта 5</w:t>
      </w:r>
      <w:r w:rsidRPr="006A2AE6">
        <w:rPr>
          <w:rStyle w:val="blk"/>
          <w:sz w:val="30"/>
          <w:szCs w:val="30"/>
        </w:rPr>
        <w:t xml:space="preserve"> Правил использования каталога применяются вне зависимости от установления в соответствии </w:t>
      </w:r>
      <w:r w:rsidRPr="006A2AE6">
        <w:rPr>
          <w:rStyle w:val="blk"/>
          <w:sz w:val="30"/>
          <w:szCs w:val="30"/>
        </w:rPr>
        <w:lastRenderedPageBreak/>
        <w:t>с </w:t>
      </w:r>
      <w:r w:rsidRPr="006A2AE6">
        <w:rPr>
          <w:rStyle w:val="a3"/>
          <w:color w:val="auto"/>
          <w:sz w:val="30"/>
          <w:szCs w:val="30"/>
          <w:u w:val="none"/>
        </w:rPr>
        <w:t>Постановлением</w:t>
      </w:r>
      <w:r w:rsidRPr="006A2AE6">
        <w:rPr>
          <w:rStyle w:val="blk"/>
          <w:sz w:val="30"/>
          <w:szCs w:val="30"/>
        </w:rPr>
        <w:t> № 878 ограничения на допуск радиоэлектронной продукции, происходящей из иностранных государств.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Вместе с тем Департамент сообщает, что Минфином России в Правительство Российской Федерации внесен проект постановления Правительства Российской Федерации, предусматривающий применение запрета на использование заказчиком дополнительных характеристик товаров, работ, услуг исключительно в случае установления заказчиком при осуществлении такой закупки ограничения на допуск иностранной продукции в соответствии с </w:t>
      </w:r>
      <w:r w:rsidRPr="006A2AE6">
        <w:rPr>
          <w:rStyle w:val="a3"/>
          <w:color w:val="auto"/>
          <w:sz w:val="30"/>
          <w:szCs w:val="30"/>
          <w:u w:val="none"/>
        </w:rPr>
        <w:t>Постановлением</w:t>
      </w:r>
      <w:r w:rsidRPr="006A2AE6">
        <w:rPr>
          <w:rStyle w:val="blk"/>
          <w:sz w:val="30"/>
          <w:szCs w:val="30"/>
        </w:rPr>
        <w:t> № 878.</w:t>
      </w:r>
    </w:p>
    <w:p w:rsidR="006A2AE6" w:rsidRPr="006A2AE6" w:rsidRDefault="006A2AE6" w:rsidP="006A2AE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Дополнительно отмечаем, что в соответствии с </w:t>
      </w:r>
      <w:r w:rsidRPr="006A2AE6">
        <w:rPr>
          <w:rStyle w:val="a3"/>
          <w:color w:val="auto"/>
          <w:sz w:val="30"/>
          <w:szCs w:val="30"/>
          <w:u w:val="none"/>
        </w:rPr>
        <w:t>Положением</w:t>
      </w:r>
      <w:r w:rsidRPr="006A2AE6">
        <w:rPr>
          <w:rStyle w:val="blk"/>
          <w:sz w:val="30"/>
          <w:szCs w:val="30"/>
        </w:rPr>
        <w:t xml:space="preserve"> о Министерстве промышленности и торговли Российской Федерации, утвержденным постановлением Правительства Российской Федерации от 5 июня 2008 г. № 438, </w:t>
      </w:r>
      <w:proofErr w:type="spellStart"/>
      <w:r w:rsidRPr="006A2AE6">
        <w:rPr>
          <w:rStyle w:val="blk"/>
          <w:sz w:val="30"/>
          <w:szCs w:val="30"/>
        </w:rPr>
        <w:t>Минпромторг</w:t>
      </w:r>
      <w:proofErr w:type="spellEnd"/>
      <w:r w:rsidRPr="006A2AE6">
        <w:rPr>
          <w:rStyle w:val="blk"/>
          <w:sz w:val="30"/>
          <w:szCs w:val="30"/>
        </w:rP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учитывая, что </w:t>
      </w:r>
      <w:proofErr w:type="spellStart"/>
      <w:r w:rsidRPr="006A2AE6">
        <w:rPr>
          <w:rStyle w:val="blk"/>
          <w:sz w:val="30"/>
          <w:szCs w:val="30"/>
        </w:rPr>
        <w:t>Минпромторг</w:t>
      </w:r>
      <w:proofErr w:type="spellEnd"/>
      <w:r w:rsidRPr="006A2AE6">
        <w:rPr>
          <w:rStyle w:val="blk"/>
          <w:sz w:val="30"/>
          <w:szCs w:val="30"/>
        </w:rPr>
        <w:t xml:space="preserve"> России является разработчиком </w:t>
      </w:r>
      <w:r w:rsidRPr="006A2AE6">
        <w:rPr>
          <w:rStyle w:val="a3"/>
          <w:color w:val="auto"/>
          <w:sz w:val="30"/>
          <w:szCs w:val="30"/>
          <w:u w:val="none"/>
        </w:rPr>
        <w:t>Постановления</w:t>
      </w:r>
      <w:r w:rsidRPr="006A2AE6">
        <w:rPr>
          <w:rStyle w:val="blk"/>
          <w:sz w:val="30"/>
          <w:szCs w:val="30"/>
        </w:rPr>
        <w:t xml:space="preserve"> № 878, то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6A2AE6">
        <w:rPr>
          <w:rStyle w:val="blk"/>
          <w:sz w:val="30"/>
          <w:szCs w:val="30"/>
        </w:rPr>
        <w:t>Минпромторг</w:t>
      </w:r>
      <w:proofErr w:type="spellEnd"/>
      <w:r w:rsidRPr="006A2AE6">
        <w:rPr>
          <w:rStyle w:val="blk"/>
          <w:sz w:val="30"/>
          <w:szCs w:val="30"/>
        </w:rPr>
        <w:t xml:space="preserve"> России.</w:t>
      </w:r>
    </w:p>
    <w:p w:rsidR="006A2AE6" w:rsidRPr="006A2AE6" w:rsidRDefault="006A2AE6" w:rsidP="006A2AE6">
      <w:pPr>
        <w:shd w:val="clear" w:color="auto" w:fill="FFFFFF"/>
        <w:spacing w:line="288" w:lineRule="atLeast"/>
        <w:rPr>
          <w:sz w:val="30"/>
          <w:szCs w:val="30"/>
        </w:rPr>
      </w:pPr>
      <w:r w:rsidRPr="006A2AE6">
        <w:rPr>
          <w:rStyle w:val="nobr"/>
          <w:sz w:val="30"/>
          <w:szCs w:val="30"/>
        </w:rPr>
        <w:t> </w:t>
      </w:r>
    </w:p>
    <w:p w:rsidR="006A2AE6" w:rsidRPr="006A2AE6" w:rsidRDefault="006A2AE6" w:rsidP="006A2AE6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Заместитель директора Департамента</w:t>
      </w:r>
    </w:p>
    <w:p w:rsidR="006A2AE6" w:rsidRPr="006A2AE6" w:rsidRDefault="006A2AE6" w:rsidP="006A2AE6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Д.А.ГОТОВЦЕВ</w:t>
      </w:r>
    </w:p>
    <w:p w:rsidR="006A2AE6" w:rsidRPr="006A2AE6" w:rsidRDefault="006A2AE6" w:rsidP="006A2AE6">
      <w:pPr>
        <w:shd w:val="clear" w:color="auto" w:fill="FFFFFF"/>
        <w:spacing w:line="288" w:lineRule="atLeast"/>
        <w:rPr>
          <w:sz w:val="30"/>
          <w:szCs w:val="30"/>
        </w:rPr>
      </w:pPr>
      <w:r w:rsidRPr="006A2AE6">
        <w:rPr>
          <w:rStyle w:val="blk"/>
          <w:sz w:val="30"/>
          <w:szCs w:val="30"/>
        </w:rPr>
        <w:t>06.11.2020</w:t>
      </w:r>
    </w:p>
    <w:p w:rsidR="006A2AE6" w:rsidRPr="006A2AE6" w:rsidRDefault="006A2AE6" w:rsidP="006A2AE6">
      <w:pPr>
        <w:shd w:val="clear" w:color="auto" w:fill="FFFFFF"/>
        <w:spacing w:line="288" w:lineRule="atLeast"/>
        <w:rPr>
          <w:sz w:val="30"/>
          <w:szCs w:val="30"/>
        </w:rPr>
      </w:pPr>
      <w:r w:rsidRPr="006A2AE6">
        <w:rPr>
          <w:rStyle w:val="nobr"/>
          <w:sz w:val="30"/>
          <w:szCs w:val="30"/>
        </w:rPr>
        <w:t> </w:t>
      </w:r>
    </w:p>
    <w:bookmarkEnd w:id="0"/>
    <w:p w:rsidR="00034B87" w:rsidRPr="006A2AE6" w:rsidRDefault="006A2AE6"/>
    <w:sectPr w:rsidR="00034B87" w:rsidRPr="006A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E6"/>
    <w:rsid w:val="005C245C"/>
    <w:rsid w:val="006A2AE6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B1D28-1EE9-40DC-A25B-76F5A392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AE6"/>
    <w:rPr>
      <w:color w:val="0000FF"/>
      <w:u w:val="single"/>
    </w:rPr>
  </w:style>
  <w:style w:type="character" w:customStyle="1" w:styleId="blk">
    <w:name w:val="blk"/>
    <w:basedOn w:val="a0"/>
    <w:rsid w:val="006A2AE6"/>
  </w:style>
  <w:style w:type="character" w:customStyle="1" w:styleId="nobr">
    <w:name w:val="nobr"/>
    <w:basedOn w:val="a0"/>
    <w:rsid w:val="006A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2021-03-30T11:22:00Z</dcterms:created>
  <dcterms:modified xsi:type="dcterms:W3CDTF">2021-03-30T11:24:00Z</dcterms:modified>
</cp:coreProperties>
</file>