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6541" w:rsidRPr="00F45892" w:rsidRDefault="00AA6541" w:rsidP="00AA6541">
      <w:pPr>
        <w:shd w:val="clear" w:color="auto" w:fill="FFFFFF"/>
        <w:spacing w:before="100" w:beforeAutospacing="1" w:after="100" w:afterAutospacing="1" w:line="240" w:lineRule="auto"/>
        <w:ind w:left="360"/>
        <w:rPr>
          <w:rFonts w:ascii="Arial" w:eastAsia="Times New Roman" w:hAnsi="Arial" w:cs="Arial"/>
          <w:color w:val="291699"/>
          <w:sz w:val="24"/>
          <w:szCs w:val="24"/>
          <w:lang w:eastAsia="ru-RU"/>
        </w:rPr>
      </w:pPr>
      <w:r w:rsidRPr="00F45892">
        <w:rPr>
          <w:rFonts w:ascii="Arial" w:eastAsia="Times New Roman" w:hAnsi="Arial" w:cs="Arial"/>
          <w:color w:val="000000"/>
          <w:sz w:val="24"/>
          <w:szCs w:val="24"/>
          <w:lang w:eastAsia="ru-RU"/>
        </w:rPr>
        <w:fldChar w:fldCharType="begin"/>
      </w:r>
      <w:r w:rsidRPr="00F45892">
        <w:rPr>
          <w:rFonts w:ascii="Arial" w:eastAsia="Times New Roman" w:hAnsi="Arial" w:cs="Arial"/>
          <w:color w:val="000000"/>
          <w:sz w:val="24"/>
          <w:szCs w:val="24"/>
          <w:lang w:eastAsia="ru-RU"/>
        </w:rPr>
        <w:instrText xml:space="preserve"> HYPERLINK "https://login.consultant.ru/link/?req=doc&amp;base=QUEST&amp;n=196962&amp;demo=1" \t "_blank" </w:instrText>
      </w:r>
      <w:r w:rsidRPr="00F45892">
        <w:rPr>
          <w:rFonts w:ascii="Arial" w:eastAsia="Times New Roman" w:hAnsi="Arial" w:cs="Arial"/>
          <w:color w:val="000000"/>
          <w:sz w:val="24"/>
          <w:szCs w:val="24"/>
          <w:lang w:eastAsia="ru-RU"/>
        </w:rPr>
        <w:fldChar w:fldCharType="separate"/>
      </w:r>
      <w:r w:rsidRPr="00F45892">
        <w:rPr>
          <w:rFonts w:ascii="Arial" w:eastAsia="Times New Roman" w:hAnsi="Arial" w:cs="Arial"/>
          <w:color w:val="000000"/>
          <w:sz w:val="24"/>
          <w:szCs w:val="24"/>
          <w:lang w:eastAsia="ru-RU"/>
        </w:rPr>
        <w:fldChar w:fldCharType="end"/>
      </w:r>
      <w:r w:rsidRPr="00AC39A0">
        <w:rPr>
          <w:rFonts w:ascii="Arial" w:eastAsia="Times New Roman" w:hAnsi="Arial" w:cs="Arial"/>
          <w:color w:val="000000"/>
          <w:sz w:val="24"/>
          <w:szCs w:val="24"/>
          <w:lang w:eastAsia="ru-RU"/>
        </w:rPr>
        <w:t xml:space="preserve"> </w:t>
      </w:r>
    </w:p>
    <w:p w:rsidR="00AA6541" w:rsidRPr="00F45892" w:rsidRDefault="00AA6541" w:rsidP="00AA6541">
      <w:pPr>
        <w:pStyle w:val="2"/>
        <w:shd w:val="clear" w:color="auto" w:fill="FFFFFF"/>
        <w:spacing w:before="0" w:beforeAutospacing="0" w:after="255" w:afterAutospacing="0" w:line="300" w:lineRule="atLeast"/>
        <w:rPr>
          <w:rFonts w:ascii="Arial" w:hAnsi="Arial" w:cs="Arial"/>
          <w:color w:val="4D4D4D"/>
          <w:sz w:val="27"/>
          <w:szCs w:val="27"/>
        </w:rPr>
      </w:pPr>
      <w:r w:rsidRPr="00F45892">
        <w:rPr>
          <w:rFonts w:ascii="Arial" w:hAnsi="Arial" w:cs="Arial"/>
          <w:color w:val="4D4D4D"/>
          <w:sz w:val="27"/>
          <w:szCs w:val="27"/>
        </w:rPr>
        <w:t xml:space="preserve">Письмо Минфина России от 25 июня 2020 г. </w:t>
      </w:r>
      <w:r>
        <w:rPr>
          <w:rFonts w:ascii="Arial" w:hAnsi="Arial" w:cs="Arial"/>
          <w:color w:val="4D4D4D"/>
          <w:sz w:val="27"/>
          <w:szCs w:val="27"/>
        </w:rPr>
        <w:t>№</w:t>
      </w:r>
      <w:r w:rsidRPr="00F45892">
        <w:rPr>
          <w:rFonts w:ascii="Arial" w:hAnsi="Arial" w:cs="Arial"/>
          <w:color w:val="4D4D4D"/>
          <w:sz w:val="27"/>
          <w:szCs w:val="27"/>
        </w:rPr>
        <w:t> 24-03-08/54844 "О рассмотрении обращения"</w:t>
      </w:r>
    </w:p>
    <w:p w:rsidR="00AA6541" w:rsidRPr="00F45892" w:rsidRDefault="00AA6541" w:rsidP="00AA6541">
      <w:pPr>
        <w:shd w:val="clear" w:color="auto" w:fill="FFFFFF"/>
        <w:spacing w:line="240" w:lineRule="auto"/>
        <w:rPr>
          <w:rFonts w:ascii="Arial" w:eastAsia="Times New Roman" w:hAnsi="Arial" w:cs="Arial"/>
          <w:color w:val="333333"/>
          <w:sz w:val="21"/>
          <w:szCs w:val="21"/>
          <w:lang w:eastAsia="ru-RU"/>
        </w:rPr>
      </w:pPr>
      <w:r w:rsidRPr="00F45892">
        <w:rPr>
          <w:rFonts w:ascii="Arial" w:eastAsia="Times New Roman" w:hAnsi="Arial" w:cs="Arial"/>
          <w:color w:val="333333"/>
          <w:sz w:val="21"/>
          <w:szCs w:val="21"/>
          <w:lang w:eastAsia="ru-RU"/>
        </w:rPr>
        <w:t>4 августа 2020</w:t>
      </w:r>
    </w:p>
    <w:p w:rsidR="00AA6541" w:rsidRPr="00F45892" w:rsidRDefault="00AA6541" w:rsidP="00AA6541">
      <w:pPr>
        <w:shd w:val="clear" w:color="auto" w:fill="FFFFFF"/>
        <w:spacing w:after="255" w:line="270" w:lineRule="atLeast"/>
        <w:rPr>
          <w:rFonts w:ascii="Arial" w:eastAsia="Times New Roman" w:hAnsi="Arial" w:cs="Arial"/>
          <w:color w:val="333333"/>
          <w:sz w:val="23"/>
          <w:szCs w:val="23"/>
          <w:lang w:eastAsia="ru-RU"/>
        </w:rPr>
      </w:pPr>
      <w:bookmarkStart w:id="0" w:name="0"/>
      <w:bookmarkEnd w:id="0"/>
      <w:r w:rsidRPr="00F45892">
        <w:rPr>
          <w:rFonts w:ascii="Arial" w:eastAsia="Times New Roman" w:hAnsi="Arial" w:cs="Arial"/>
          <w:color w:val="333333"/>
          <w:sz w:val="23"/>
          <w:szCs w:val="23"/>
          <w:lang w:eastAsia="ru-RU"/>
        </w:rPr>
        <w:t xml:space="preserve">Департамент бюджетной политики в сфере контрактной системы Минфина России (далее - Департамент), рассмотрев обращение по вопросу о применении положений Федерального закона от 5 апреля 2013 г. </w:t>
      </w:r>
      <w:r>
        <w:rPr>
          <w:rFonts w:ascii="Arial" w:eastAsia="Times New Roman" w:hAnsi="Arial" w:cs="Arial"/>
          <w:color w:val="333333"/>
          <w:sz w:val="23"/>
          <w:szCs w:val="23"/>
          <w:lang w:eastAsia="ru-RU"/>
        </w:rPr>
        <w:t>№</w:t>
      </w:r>
      <w:r w:rsidRPr="00F45892">
        <w:rPr>
          <w:rFonts w:ascii="Arial" w:eastAsia="Times New Roman" w:hAnsi="Arial" w:cs="Arial"/>
          <w:color w:val="333333"/>
          <w:sz w:val="23"/>
          <w:szCs w:val="23"/>
          <w:lang w:eastAsia="ru-RU"/>
        </w:rPr>
        <w:t xml:space="preserve"> 44-ФЗ "О контрактной системе в сфере закупок товаров, работ, услуг для обеспечения государственных и муниципальных нужд" (далее - Закон </w:t>
      </w:r>
      <w:r>
        <w:rPr>
          <w:rFonts w:ascii="Arial" w:eastAsia="Times New Roman" w:hAnsi="Arial" w:cs="Arial"/>
          <w:color w:val="333333"/>
          <w:sz w:val="23"/>
          <w:szCs w:val="23"/>
          <w:lang w:eastAsia="ru-RU"/>
        </w:rPr>
        <w:t>№</w:t>
      </w:r>
      <w:r w:rsidRPr="00F45892">
        <w:rPr>
          <w:rFonts w:ascii="Arial" w:eastAsia="Times New Roman" w:hAnsi="Arial" w:cs="Arial"/>
          <w:color w:val="333333"/>
          <w:sz w:val="23"/>
          <w:szCs w:val="23"/>
          <w:lang w:eastAsia="ru-RU"/>
        </w:rPr>
        <w:t xml:space="preserve"> 44-ФЗ) в части изменения существенных условий контракта на основании пункта 9 части 1 статьи 95 Закона </w:t>
      </w:r>
      <w:r>
        <w:rPr>
          <w:rFonts w:ascii="Arial" w:eastAsia="Times New Roman" w:hAnsi="Arial" w:cs="Arial"/>
          <w:color w:val="333333"/>
          <w:sz w:val="23"/>
          <w:szCs w:val="23"/>
          <w:lang w:eastAsia="ru-RU"/>
        </w:rPr>
        <w:t>№</w:t>
      </w:r>
      <w:r w:rsidRPr="00F45892">
        <w:rPr>
          <w:rFonts w:ascii="Arial" w:eastAsia="Times New Roman" w:hAnsi="Arial" w:cs="Arial"/>
          <w:color w:val="333333"/>
          <w:sz w:val="23"/>
          <w:szCs w:val="23"/>
          <w:lang w:eastAsia="ru-RU"/>
        </w:rPr>
        <w:t> 44-ФЗ, сообщает следующее.</w:t>
      </w:r>
    </w:p>
    <w:p w:rsidR="00AA6541" w:rsidRPr="00F45892" w:rsidRDefault="00AA6541" w:rsidP="00AA6541">
      <w:pPr>
        <w:shd w:val="clear" w:color="auto" w:fill="FFFFFF"/>
        <w:spacing w:after="255" w:line="270" w:lineRule="atLeast"/>
        <w:rPr>
          <w:rFonts w:ascii="Arial" w:eastAsia="Times New Roman" w:hAnsi="Arial" w:cs="Arial"/>
          <w:color w:val="333333"/>
          <w:sz w:val="23"/>
          <w:szCs w:val="23"/>
          <w:lang w:eastAsia="ru-RU"/>
        </w:rPr>
      </w:pPr>
      <w:r w:rsidRPr="00F45892">
        <w:rPr>
          <w:rFonts w:ascii="Arial" w:eastAsia="Times New Roman" w:hAnsi="Arial" w:cs="Arial"/>
          <w:color w:val="333333"/>
          <w:sz w:val="23"/>
          <w:szCs w:val="23"/>
          <w:lang w:eastAsia="ru-RU"/>
        </w:rPr>
        <w:t xml:space="preserve">В соответствии с пунктом 11.8 Регламента Министерства финансов Российской Федерации, утвержденного приказом Министерства финансов Российской Федерации от 14 сентября 2018 г. </w:t>
      </w:r>
      <w:r>
        <w:rPr>
          <w:rFonts w:ascii="Arial" w:eastAsia="Times New Roman" w:hAnsi="Arial" w:cs="Arial"/>
          <w:color w:val="333333"/>
          <w:sz w:val="23"/>
          <w:szCs w:val="23"/>
          <w:lang w:eastAsia="ru-RU"/>
        </w:rPr>
        <w:t>№</w:t>
      </w:r>
      <w:r w:rsidRPr="00F45892">
        <w:rPr>
          <w:rFonts w:ascii="Arial" w:eastAsia="Times New Roman" w:hAnsi="Arial" w:cs="Arial"/>
          <w:color w:val="333333"/>
          <w:sz w:val="23"/>
          <w:szCs w:val="23"/>
          <w:lang w:eastAsia="ru-RU"/>
        </w:rPr>
        <w:t> 194н, Минфином России не осуществляется разъяснение законодательства Российской Федерации, практики его применения, практики применения нормативных правовых актов Минфина России, а также толкование норм, терминов и понятий, за исключением случаев, если на него возложена соответствующая обязанность или если это необходимо для обоснования решения, принятого по обращению.</w:t>
      </w:r>
    </w:p>
    <w:p w:rsidR="00AA6541" w:rsidRPr="00F45892" w:rsidRDefault="00AA6541" w:rsidP="00AA6541">
      <w:pPr>
        <w:shd w:val="clear" w:color="auto" w:fill="FFFFFF"/>
        <w:spacing w:after="255" w:line="270" w:lineRule="atLeast"/>
        <w:rPr>
          <w:rFonts w:ascii="Arial" w:eastAsia="Times New Roman" w:hAnsi="Arial" w:cs="Arial"/>
          <w:color w:val="333333"/>
          <w:sz w:val="23"/>
          <w:szCs w:val="23"/>
          <w:lang w:eastAsia="ru-RU"/>
        </w:rPr>
      </w:pPr>
      <w:r w:rsidRPr="00F45892">
        <w:rPr>
          <w:rFonts w:ascii="Arial" w:eastAsia="Times New Roman" w:hAnsi="Arial" w:cs="Arial"/>
          <w:color w:val="333333"/>
          <w:sz w:val="23"/>
          <w:szCs w:val="23"/>
          <w:lang w:eastAsia="ru-RU"/>
        </w:rPr>
        <w:t>Также, Минфин России не обладает ни надзорными, ни контрольными функциями и (или) полномочиями в отношении осуществляемых закупок, в связи с чем не вправе рассматривать вопрос о правомерности совершенных и (или) совершаемых действий участниками контрактной системы в сфере закупок.</w:t>
      </w:r>
    </w:p>
    <w:p w:rsidR="00AA6541" w:rsidRPr="00F45892" w:rsidRDefault="00AA6541" w:rsidP="00AA6541">
      <w:pPr>
        <w:shd w:val="clear" w:color="auto" w:fill="FFFFFF"/>
        <w:spacing w:after="255" w:line="270" w:lineRule="atLeast"/>
        <w:rPr>
          <w:rFonts w:ascii="Arial" w:eastAsia="Times New Roman" w:hAnsi="Arial" w:cs="Arial"/>
          <w:color w:val="333333"/>
          <w:sz w:val="23"/>
          <w:szCs w:val="23"/>
          <w:lang w:eastAsia="ru-RU"/>
        </w:rPr>
      </w:pPr>
      <w:r w:rsidRPr="00F45892">
        <w:rPr>
          <w:rFonts w:ascii="Arial" w:eastAsia="Times New Roman" w:hAnsi="Arial" w:cs="Arial"/>
          <w:color w:val="333333"/>
          <w:sz w:val="23"/>
          <w:szCs w:val="23"/>
          <w:lang w:eastAsia="ru-RU"/>
        </w:rPr>
        <w:t xml:space="preserve">Вместе с тем в рамках компетенции Департамента полагаем необходимым отметить, что в соответствии со статьей 48 Градостроительного кодекса Российской Федерации (далее - </w:t>
      </w:r>
      <w:proofErr w:type="spellStart"/>
      <w:r w:rsidRPr="00F45892">
        <w:rPr>
          <w:rFonts w:ascii="Arial" w:eastAsia="Times New Roman" w:hAnsi="Arial" w:cs="Arial"/>
          <w:color w:val="333333"/>
          <w:sz w:val="23"/>
          <w:szCs w:val="23"/>
          <w:lang w:eastAsia="ru-RU"/>
        </w:rPr>
        <w:t>ГрК</w:t>
      </w:r>
      <w:proofErr w:type="spellEnd"/>
      <w:r w:rsidRPr="00F45892">
        <w:rPr>
          <w:rFonts w:ascii="Arial" w:eastAsia="Times New Roman" w:hAnsi="Arial" w:cs="Arial"/>
          <w:color w:val="333333"/>
          <w:sz w:val="23"/>
          <w:szCs w:val="23"/>
          <w:lang w:eastAsia="ru-RU"/>
        </w:rPr>
        <w:t xml:space="preserve"> РФ) проектная документация представляет собой документацию, содержащую материалы в текстовой форме и в виде карт (схем) и определяющую архитектурные, функционально-технологические, конструктивные и инженерно-технические решения для обеспечения строительства, реконструкции объектов капитального строительства, их частей, капитального ремонта.</w:t>
      </w:r>
    </w:p>
    <w:p w:rsidR="00AA6541" w:rsidRPr="00F45892" w:rsidRDefault="00AA6541" w:rsidP="00AA6541">
      <w:pPr>
        <w:shd w:val="clear" w:color="auto" w:fill="FFFFFF"/>
        <w:spacing w:after="255" w:line="270" w:lineRule="atLeast"/>
        <w:rPr>
          <w:rFonts w:ascii="Arial" w:eastAsia="Times New Roman" w:hAnsi="Arial" w:cs="Arial"/>
          <w:color w:val="333333"/>
          <w:sz w:val="23"/>
          <w:szCs w:val="23"/>
          <w:lang w:eastAsia="ru-RU"/>
        </w:rPr>
      </w:pPr>
      <w:r w:rsidRPr="00F45892">
        <w:rPr>
          <w:rFonts w:ascii="Arial" w:eastAsia="Times New Roman" w:hAnsi="Arial" w:cs="Arial"/>
          <w:color w:val="333333"/>
          <w:sz w:val="23"/>
          <w:szCs w:val="23"/>
          <w:lang w:eastAsia="ru-RU"/>
        </w:rPr>
        <w:t>Проектная документация определяет объем, содержание работ и другие предъявляемые к ним требования, смета является частью проектной документации.</w:t>
      </w:r>
    </w:p>
    <w:p w:rsidR="00AA6541" w:rsidRPr="00F45892" w:rsidRDefault="00AA6541" w:rsidP="00AA6541">
      <w:pPr>
        <w:shd w:val="clear" w:color="auto" w:fill="FFFFFF"/>
        <w:spacing w:after="255" w:line="270" w:lineRule="atLeast"/>
        <w:rPr>
          <w:rFonts w:ascii="Arial" w:eastAsia="Times New Roman" w:hAnsi="Arial" w:cs="Arial"/>
          <w:color w:val="333333"/>
          <w:sz w:val="23"/>
          <w:szCs w:val="23"/>
          <w:lang w:eastAsia="ru-RU"/>
        </w:rPr>
      </w:pPr>
      <w:r w:rsidRPr="00F45892">
        <w:rPr>
          <w:rFonts w:ascii="Arial" w:eastAsia="Times New Roman" w:hAnsi="Arial" w:cs="Arial"/>
          <w:color w:val="333333"/>
          <w:sz w:val="23"/>
          <w:szCs w:val="23"/>
          <w:lang w:eastAsia="ru-RU"/>
        </w:rPr>
        <w:t>При этом в проектной документации и смете закладываются все расходы подрядчика и заказчика. В ней также должны быть запланированы затраты, связанные с проведением строительного контроля.</w:t>
      </w:r>
    </w:p>
    <w:p w:rsidR="00AA6541" w:rsidRPr="00F45892" w:rsidRDefault="00AA6541" w:rsidP="00AA6541">
      <w:pPr>
        <w:shd w:val="clear" w:color="auto" w:fill="FFFFFF"/>
        <w:spacing w:after="255" w:line="270" w:lineRule="atLeast"/>
        <w:rPr>
          <w:rFonts w:ascii="Arial" w:eastAsia="Times New Roman" w:hAnsi="Arial" w:cs="Arial"/>
          <w:color w:val="333333"/>
          <w:sz w:val="23"/>
          <w:szCs w:val="23"/>
          <w:lang w:eastAsia="ru-RU"/>
        </w:rPr>
      </w:pPr>
      <w:r w:rsidRPr="00F45892">
        <w:rPr>
          <w:rFonts w:ascii="Arial" w:eastAsia="Times New Roman" w:hAnsi="Arial" w:cs="Arial"/>
          <w:color w:val="333333"/>
          <w:sz w:val="23"/>
          <w:szCs w:val="23"/>
          <w:lang w:eastAsia="ru-RU"/>
        </w:rPr>
        <w:t xml:space="preserve">В соответствии с частью 1 статьи 34 Закона </w:t>
      </w:r>
      <w:r>
        <w:rPr>
          <w:rFonts w:ascii="Arial" w:eastAsia="Times New Roman" w:hAnsi="Arial" w:cs="Arial"/>
          <w:color w:val="333333"/>
          <w:sz w:val="23"/>
          <w:szCs w:val="23"/>
          <w:lang w:eastAsia="ru-RU"/>
        </w:rPr>
        <w:t>№</w:t>
      </w:r>
      <w:r w:rsidRPr="00F45892">
        <w:rPr>
          <w:rFonts w:ascii="Arial" w:eastAsia="Times New Roman" w:hAnsi="Arial" w:cs="Arial"/>
          <w:color w:val="333333"/>
          <w:sz w:val="23"/>
          <w:szCs w:val="23"/>
          <w:lang w:eastAsia="ru-RU"/>
        </w:rPr>
        <w:t xml:space="preserve"> 44-ФЗ контракт заключается на условиях, предусмотренных извещением об осуществлении закупки или приглашением принять участие в определении поставщика (подрядчика, исполнителя), документацией о закупке, заявкой, окончательным предложением участника закупки, с которым заключается контракт, за исключением случаев, в которых в соответствии с Законом </w:t>
      </w:r>
      <w:r>
        <w:rPr>
          <w:rFonts w:ascii="Arial" w:eastAsia="Times New Roman" w:hAnsi="Arial" w:cs="Arial"/>
          <w:color w:val="333333"/>
          <w:sz w:val="23"/>
          <w:szCs w:val="23"/>
          <w:lang w:eastAsia="ru-RU"/>
        </w:rPr>
        <w:t>№</w:t>
      </w:r>
      <w:r w:rsidRPr="00F45892">
        <w:rPr>
          <w:rFonts w:ascii="Arial" w:eastAsia="Times New Roman" w:hAnsi="Arial" w:cs="Arial"/>
          <w:color w:val="333333"/>
          <w:sz w:val="23"/>
          <w:szCs w:val="23"/>
          <w:lang w:eastAsia="ru-RU"/>
        </w:rPr>
        <w:t> 44-ФЗ извещение об осуществлении закупки или приглашение принять участие в определении поставщика (подрядчика, исполнителя), документация о закупке, заявка, окончательное предложение не предусмотрены.</w:t>
      </w:r>
    </w:p>
    <w:p w:rsidR="00AA6541" w:rsidRPr="00F45892" w:rsidRDefault="00AA6541" w:rsidP="00AA6541">
      <w:pPr>
        <w:shd w:val="clear" w:color="auto" w:fill="FFFFFF"/>
        <w:spacing w:after="255" w:line="270" w:lineRule="atLeast"/>
        <w:rPr>
          <w:rFonts w:ascii="Arial" w:eastAsia="Times New Roman" w:hAnsi="Arial" w:cs="Arial"/>
          <w:color w:val="333333"/>
          <w:sz w:val="23"/>
          <w:szCs w:val="23"/>
          <w:lang w:eastAsia="ru-RU"/>
        </w:rPr>
      </w:pPr>
      <w:r w:rsidRPr="00F45892">
        <w:rPr>
          <w:rFonts w:ascii="Arial" w:eastAsia="Times New Roman" w:hAnsi="Arial" w:cs="Arial"/>
          <w:color w:val="333333"/>
          <w:sz w:val="23"/>
          <w:szCs w:val="23"/>
          <w:lang w:eastAsia="ru-RU"/>
        </w:rPr>
        <w:t xml:space="preserve">Согласно части 13 статьи 34 Закона </w:t>
      </w:r>
      <w:r>
        <w:rPr>
          <w:rFonts w:ascii="Arial" w:eastAsia="Times New Roman" w:hAnsi="Arial" w:cs="Arial"/>
          <w:color w:val="333333"/>
          <w:sz w:val="23"/>
          <w:szCs w:val="23"/>
          <w:lang w:eastAsia="ru-RU"/>
        </w:rPr>
        <w:t>№</w:t>
      </w:r>
      <w:r w:rsidRPr="00F45892">
        <w:rPr>
          <w:rFonts w:ascii="Arial" w:eastAsia="Times New Roman" w:hAnsi="Arial" w:cs="Arial"/>
          <w:color w:val="333333"/>
          <w:sz w:val="23"/>
          <w:szCs w:val="23"/>
          <w:lang w:eastAsia="ru-RU"/>
        </w:rPr>
        <w:t xml:space="preserve"> 44-ФЗ в контракт включается обязательное условие о порядке и сроках оплаты товара, работы или услуги, о порядке и сроках </w:t>
      </w:r>
      <w:r w:rsidRPr="00F45892">
        <w:rPr>
          <w:rFonts w:ascii="Arial" w:eastAsia="Times New Roman" w:hAnsi="Arial" w:cs="Arial"/>
          <w:color w:val="333333"/>
          <w:sz w:val="23"/>
          <w:szCs w:val="23"/>
          <w:lang w:eastAsia="ru-RU"/>
        </w:rPr>
        <w:lastRenderedPageBreak/>
        <w:t>осуществления заказчиком приемки поставленного товара, выполненной работы (ее результатов) или оказанной услуги в части соответствия их количества, комплектности, объема требованиям, установленным контрактом, а также о порядке и сроках оформления результатов такой приемки.</w:t>
      </w:r>
    </w:p>
    <w:p w:rsidR="00AA6541" w:rsidRPr="00F45892" w:rsidRDefault="00AA6541" w:rsidP="00AA6541">
      <w:pPr>
        <w:shd w:val="clear" w:color="auto" w:fill="FFFFFF"/>
        <w:spacing w:after="255" w:line="270" w:lineRule="atLeast"/>
        <w:rPr>
          <w:rFonts w:ascii="Arial" w:eastAsia="Times New Roman" w:hAnsi="Arial" w:cs="Arial"/>
          <w:color w:val="333333"/>
          <w:sz w:val="23"/>
          <w:szCs w:val="23"/>
          <w:lang w:eastAsia="ru-RU"/>
        </w:rPr>
      </w:pPr>
      <w:r w:rsidRPr="00F45892">
        <w:rPr>
          <w:rFonts w:ascii="Arial" w:eastAsia="Times New Roman" w:hAnsi="Arial" w:cs="Arial"/>
          <w:color w:val="333333"/>
          <w:sz w:val="23"/>
          <w:szCs w:val="23"/>
          <w:lang w:eastAsia="ru-RU"/>
        </w:rPr>
        <w:t xml:space="preserve">Таким образом, Законом </w:t>
      </w:r>
      <w:r>
        <w:rPr>
          <w:rFonts w:ascii="Arial" w:eastAsia="Times New Roman" w:hAnsi="Arial" w:cs="Arial"/>
          <w:color w:val="333333"/>
          <w:sz w:val="23"/>
          <w:szCs w:val="23"/>
          <w:lang w:eastAsia="ru-RU"/>
        </w:rPr>
        <w:t>№</w:t>
      </w:r>
      <w:r w:rsidRPr="00F45892">
        <w:rPr>
          <w:rFonts w:ascii="Arial" w:eastAsia="Times New Roman" w:hAnsi="Arial" w:cs="Arial"/>
          <w:color w:val="333333"/>
          <w:sz w:val="23"/>
          <w:szCs w:val="23"/>
          <w:lang w:eastAsia="ru-RU"/>
        </w:rPr>
        <w:t> 44-ФЗ установлено, что исполнение контракта должно происходить в соответствии с условиями, установленными контрактом.</w:t>
      </w:r>
    </w:p>
    <w:p w:rsidR="00AA6541" w:rsidRPr="00F45892" w:rsidRDefault="00AA6541" w:rsidP="00AA6541">
      <w:pPr>
        <w:shd w:val="clear" w:color="auto" w:fill="FFFFFF"/>
        <w:spacing w:after="255" w:line="270" w:lineRule="atLeast"/>
        <w:rPr>
          <w:rFonts w:ascii="Arial" w:eastAsia="Times New Roman" w:hAnsi="Arial" w:cs="Arial"/>
          <w:color w:val="333333"/>
          <w:sz w:val="23"/>
          <w:szCs w:val="23"/>
          <w:lang w:eastAsia="ru-RU"/>
        </w:rPr>
      </w:pPr>
      <w:r w:rsidRPr="00F45892">
        <w:rPr>
          <w:rFonts w:ascii="Arial" w:eastAsia="Times New Roman" w:hAnsi="Arial" w:cs="Arial"/>
          <w:color w:val="333333"/>
          <w:sz w:val="23"/>
          <w:szCs w:val="23"/>
          <w:lang w:eastAsia="ru-RU"/>
        </w:rPr>
        <w:t xml:space="preserve">Согласно части 2 статьи 34 Закона </w:t>
      </w:r>
      <w:r>
        <w:rPr>
          <w:rFonts w:ascii="Arial" w:eastAsia="Times New Roman" w:hAnsi="Arial" w:cs="Arial"/>
          <w:color w:val="333333"/>
          <w:sz w:val="23"/>
          <w:szCs w:val="23"/>
          <w:lang w:eastAsia="ru-RU"/>
        </w:rPr>
        <w:t>№</w:t>
      </w:r>
      <w:r w:rsidRPr="00F45892">
        <w:rPr>
          <w:rFonts w:ascii="Arial" w:eastAsia="Times New Roman" w:hAnsi="Arial" w:cs="Arial"/>
          <w:color w:val="333333"/>
          <w:sz w:val="23"/>
          <w:szCs w:val="23"/>
          <w:lang w:eastAsia="ru-RU"/>
        </w:rPr>
        <w:t xml:space="preserve"> 44-ФЗ при заключении и исполнении контракта изменение его условий не допускается, за исключением случаев, предусмотренных указанной статьей и статьей 95 Закона </w:t>
      </w:r>
      <w:r>
        <w:rPr>
          <w:rFonts w:ascii="Arial" w:eastAsia="Times New Roman" w:hAnsi="Arial" w:cs="Arial"/>
          <w:color w:val="333333"/>
          <w:sz w:val="23"/>
          <w:szCs w:val="23"/>
          <w:lang w:eastAsia="ru-RU"/>
        </w:rPr>
        <w:t>№</w:t>
      </w:r>
      <w:r w:rsidRPr="00F45892">
        <w:rPr>
          <w:rFonts w:ascii="Arial" w:eastAsia="Times New Roman" w:hAnsi="Arial" w:cs="Arial"/>
          <w:color w:val="333333"/>
          <w:sz w:val="23"/>
          <w:szCs w:val="23"/>
          <w:lang w:eastAsia="ru-RU"/>
        </w:rPr>
        <w:t> 44-ФЗ.</w:t>
      </w:r>
    </w:p>
    <w:p w:rsidR="00AA6541" w:rsidRPr="00F45892" w:rsidRDefault="00AA6541" w:rsidP="00AA6541">
      <w:pPr>
        <w:shd w:val="clear" w:color="auto" w:fill="FFFFFF"/>
        <w:spacing w:after="255" w:line="270" w:lineRule="atLeast"/>
        <w:rPr>
          <w:rFonts w:ascii="Arial" w:eastAsia="Times New Roman" w:hAnsi="Arial" w:cs="Arial"/>
          <w:color w:val="333333"/>
          <w:sz w:val="23"/>
          <w:szCs w:val="23"/>
          <w:lang w:eastAsia="ru-RU"/>
        </w:rPr>
      </w:pPr>
      <w:r w:rsidRPr="00F45892">
        <w:rPr>
          <w:rFonts w:ascii="Arial" w:eastAsia="Times New Roman" w:hAnsi="Arial" w:cs="Arial"/>
          <w:color w:val="333333"/>
          <w:sz w:val="23"/>
          <w:szCs w:val="23"/>
          <w:lang w:eastAsia="ru-RU"/>
        </w:rPr>
        <w:t xml:space="preserve">Так, пунктом 9 части 1 статьи 95 Закона </w:t>
      </w:r>
      <w:r>
        <w:rPr>
          <w:rFonts w:ascii="Arial" w:eastAsia="Times New Roman" w:hAnsi="Arial" w:cs="Arial"/>
          <w:color w:val="333333"/>
          <w:sz w:val="23"/>
          <w:szCs w:val="23"/>
          <w:lang w:eastAsia="ru-RU"/>
        </w:rPr>
        <w:t>№</w:t>
      </w:r>
      <w:r w:rsidRPr="00F45892">
        <w:rPr>
          <w:rFonts w:ascii="Arial" w:eastAsia="Times New Roman" w:hAnsi="Arial" w:cs="Arial"/>
          <w:color w:val="333333"/>
          <w:sz w:val="23"/>
          <w:szCs w:val="23"/>
          <w:lang w:eastAsia="ru-RU"/>
        </w:rPr>
        <w:t> 44-ФЗ предусмотрено, что изменение существенных условий контракта при его исполнении допускается, если контракт,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по независящим от сторон контракта обстоятельствам, влекущим невозможность его исполнения, в том числе необходимость внесения изменений в проектную документацию, либо по вине подрядчика не исполнен в установленный в контракте срок, допускается однократное изменение срока исполнения контракта на срок, не превышающий срока исполнения контракта, предусмотренного при его заключении. При этом в случае, если обеспечение исполнения контракта осуществлено путем внесения денежных средств, по соглашению сторон определяется новый срок возврата заказчиком подрядчику денежных средств, внесенных в качестве обеспечения исполнения контракта.</w:t>
      </w:r>
    </w:p>
    <w:p w:rsidR="00AA6541" w:rsidRPr="00F45892" w:rsidRDefault="00AA6541" w:rsidP="00AA6541">
      <w:pPr>
        <w:shd w:val="clear" w:color="auto" w:fill="FFFFFF"/>
        <w:spacing w:after="255" w:line="270" w:lineRule="atLeast"/>
        <w:rPr>
          <w:rFonts w:ascii="Arial" w:eastAsia="Times New Roman" w:hAnsi="Arial" w:cs="Arial"/>
          <w:color w:val="333333"/>
          <w:sz w:val="23"/>
          <w:szCs w:val="23"/>
          <w:lang w:eastAsia="ru-RU"/>
        </w:rPr>
      </w:pPr>
      <w:r w:rsidRPr="00F45892">
        <w:rPr>
          <w:rFonts w:ascii="Arial" w:eastAsia="Times New Roman" w:hAnsi="Arial" w:cs="Arial"/>
          <w:color w:val="333333"/>
          <w:sz w:val="23"/>
          <w:szCs w:val="23"/>
          <w:lang w:eastAsia="ru-RU"/>
        </w:rPr>
        <w:t>В случае неисполнения контракта в срок по вине подрядчика предусмотренное настоящим пунктом изменение срока осуществляется при условии отсутствия не исполненных подрядчиком требований об уплате неустоек (штрафов, пеней), предъявленных заказчиком в соответствии с настоящим Федеральным законом, предоставления подрядчиком в соответствии с настоящим Федеральным законом обеспечения исполнения контракта.</w:t>
      </w:r>
    </w:p>
    <w:p w:rsidR="00AA6541" w:rsidRPr="00F45892" w:rsidRDefault="00AA6541" w:rsidP="00AA6541">
      <w:pPr>
        <w:shd w:val="clear" w:color="auto" w:fill="FFFFFF"/>
        <w:spacing w:after="255" w:line="270" w:lineRule="atLeast"/>
        <w:rPr>
          <w:rFonts w:ascii="Arial" w:eastAsia="Times New Roman" w:hAnsi="Arial" w:cs="Arial"/>
          <w:color w:val="333333"/>
          <w:sz w:val="23"/>
          <w:szCs w:val="23"/>
          <w:lang w:eastAsia="ru-RU"/>
        </w:rPr>
      </w:pPr>
      <w:r w:rsidRPr="00F45892">
        <w:rPr>
          <w:rFonts w:ascii="Arial" w:eastAsia="Times New Roman" w:hAnsi="Arial" w:cs="Arial"/>
          <w:color w:val="333333"/>
          <w:sz w:val="23"/>
          <w:szCs w:val="23"/>
          <w:lang w:eastAsia="ru-RU"/>
        </w:rPr>
        <w:t xml:space="preserve">Таким образом, пунктом 9 части 1 статьи 95 Закона </w:t>
      </w:r>
      <w:r>
        <w:rPr>
          <w:rFonts w:ascii="Arial" w:eastAsia="Times New Roman" w:hAnsi="Arial" w:cs="Arial"/>
          <w:color w:val="333333"/>
          <w:sz w:val="23"/>
          <w:szCs w:val="23"/>
          <w:lang w:eastAsia="ru-RU"/>
        </w:rPr>
        <w:t>№</w:t>
      </w:r>
      <w:r w:rsidRPr="00F45892">
        <w:rPr>
          <w:rFonts w:ascii="Arial" w:eastAsia="Times New Roman" w:hAnsi="Arial" w:cs="Arial"/>
          <w:color w:val="333333"/>
          <w:sz w:val="23"/>
          <w:szCs w:val="23"/>
          <w:lang w:eastAsia="ru-RU"/>
        </w:rPr>
        <w:t> 44-ФЗ предусмотрено, что если предметом контракта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то однократное изменение срока исполнения контракта на срок, не превышающий срока исполнения контракта, предусмотренного при его заключении, допускается в следующих случаях:</w:t>
      </w:r>
    </w:p>
    <w:p w:rsidR="00AA6541" w:rsidRPr="00F45892" w:rsidRDefault="00AA6541" w:rsidP="00AA6541">
      <w:pPr>
        <w:shd w:val="clear" w:color="auto" w:fill="FFFFFF"/>
        <w:spacing w:after="255" w:line="270" w:lineRule="atLeast"/>
        <w:rPr>
          <w:rFonts w:ascii="Arial" w:eastAsia="Times New Roman" w:hAnsi="Arial" w:cs="Arial"/>
          <w:color w:val="333333"/>
          <w:sz w:val="23"/>
          <w:szCs w:val="23"/>
          <w:lang w:eastAsia="ru-RU"/>
        </w:rPr>
      </w:pPr>
      <w:r w:rsidRPr="00F45892">
        <w:rPr>
          <w:rFonts w:ascii="Arial" w:eastAsia="Times New Roman" w:hAnsi="Arial" w:cs="Arial"/>
          <w:color w:val="333333"/>
          <w:sz w:val="23"/>
          <w:szCs w:val="23"/>
          <w:lang w:eastAsia="ru-RU"/>
        </w:rPr>
        <w:t>возникновение независящих от сторон контракта обстоятельств, влекущих невозможность его исполнения, в том числе необходимость внесения изменений в проектную документацию;</w:t>
      </w:r>
    </w:p>
    <w:p w:rsidR="00AA6541" w:rsidRPr="00F45892" w:rsidRDefault="00AA6541" w:rsidP="00AA6541">
      <w:pPr>
        <w:shd w:val="clear" w:color="auto" w:fill="FFFFFF"/>
        <w:spacing w:after="255" w:line="270" w:lineRule="atLeast"/>
        <w:rPr>
          <w:rFonts w:ascii="Arial" w:eastAsia="Times New Roman" w:hAnsi="Arial" w:cs="Arial"/>
          <w:color w:val="333333"/>
          <w:sz w:val="23"/>
          <w:szCs w:val="23"/>
          <w:lang w:eastAsia="ru-RU"/>
        </w:rPr>
      </w:pPr>
      <w:r w:rsidRPr="00F45892">
        <w:rPr>
          <w:rFonts w:ascii="Arial" w:eastAsia="Times New Roman" w:hAnsi="Arial" w:cs="Arial"/>
          <w:color w:val="333333"/>
          <w:sz w:val="23"/>
          <w:szCs w:val="23"/>
          <w:lang w:eastAsia="ru-RU"/>
        </w:rPr>
        <w:t xml:space="preserve">если контракт не исполняется в установленный срок по вине подрядчика. При этом изменение срока осуществляется при условии отсутствия не исполненных подрядчиком требований об уплате неустоек (штрафов, пеней), предъявленных заказчиком в соответствии с Законом </w:t>
      </w:r>
      <w:r>
        <w:rPr>
          <w:rFonts w:ascii="Arial" w:eastAsia="Times New Roman" w:hAnsi="Arial" w:cs="Arial"/>
          <w:color w:val="333333"/>
          <w:sz w:val="23"/>
          <w:szCs w:val="23"/>
          <w:lang w:eastAsia="ru-RU"/>
        </w:rPr>
        <w:t>№</w:t>
      </w:r>
      <w:r w:rsidRPr="00F45892">
        <w:rPr>
          <w:rFonts w:ascii="Arial" w:eastAsia="Times New Roman" w:hAnsi="Arial" w:cs="Arial"/>
          <w:color w:val="333333"/>
          <w:sz w:val="23"/>
          <w:szCs w:val="23"/>
          <w:lang w:eastAsia="ru-RU"/>
        </w:rPr>
        <w:t> 44-ФЗ.</w:t>
      </w:r>
    </w:p>
    <w:p w:rsidR="00AA6541" w:rsidRPr="00F45892" w:rsidRDefault="00AA6541" w:rsidP="00AA6541">
      <w:pPr>
        <w:shd w:val="clear" w:color="auto" w:fill="FFFFFF"/>
        <w:spacing w:after="255" w:line="270" w:lineRule="atLeast"/>
        <w:rPr>
          <w:rFonts w:ascii="Arial" w:eastAsia="Times New Roman" w:hAnsi="Arial" w:cs="Arial"/>
          <w:color w:val="333333"/>
          <w:sz w:val="23"/>
          <w:szCs w:val="23"/>
          <w:lang w:eastAsia="ru-RU"/>
        </w:rPr>
      </w:pPr>
      <w:r w:rsidRPr="00F45892">
        <w:rPr>
          <w:rFonts w:ascii="Arial" w:eastAsia="Times New Roman" w:hAnsi="Arial" w:cs="Arial"/>
          <w:color w:val="333333"/>
          <w:sz w:val="23"/>
          <w:szCs w:val="23"/>
          <w:lang w:eastAsia="ru-RU"/>
        </w:rPr>
        <w:t xml:space="preserve">При изменении в соответствии с пунктом 9 части 1 статьи 95 Закона </w:t>
      </w:r>
      <w:r>
        <w:rPr>
          <w:rFonts w:ascii="Arial" w:eastAsia="Times New Roman" w:hAnsi="Arial" w:cs="Arial"/>
          <w:color w:val="333333"/>
          <w:sz w:val="23"/>
          <w:szCs w:val="23"/>
          <w:lang w:eastAsia="ru-RU"/>
        </w:rPr>
        <w:t>№</w:t>
      </w:r>
      <w:r w:rsidRPr="00F45892">
        <w:rPr>
          <w:rFonts w:ascii="Arial" w:eastAsia="Times New Roman" w:hAnsi="Arial" w:cs="Arial"/>
          <w:color w:val="333333"/>
          <w:sz w:val="23"/>
          <w:szCs w:val="23"/>
          <w:lang w:eastAsia="ru-RU"/>
        </w:rPr>
        <w:t> 44-ФЗ срока исполнения контракта подрядчику необходимо предоставить обеспечение исполнения контракта на новый срок в установленном Законом 44-ФЗ порядке.</w:t>
      </w:r>
    </w:p>
    <w:p w:rsidR="00AA6541" w:rsidRPr="00F45892" w:rsidRDefault="00AA6541" w:rsidP="00AA6541">
      <w:pPr>
        <w:shd w:val="clear" w:color="auto" w:fill="FFFFFF"/>
        <w:spacing w:after="255" w:line="270" w:lineRule="atLeast"/>
        <w:rPr>
          <w:rFonts w:ascii="Arial" w:eastAsia="Times New Roman" w:hAnsi="Arial" w:cs="Arial"/>
          <w:color w:val="333333"/>
          <w:sz w:val="23"/>
          <w:szCs w:val="23"/>
          <w:lang w:eastAsia="ru-RU"/>
        </w:rPr>
      </w:pPr>
      <w:r w:rsidRPr="00F45892">
        <w:rPr>
          <w:rFonts w:ascii="Arial" w:eastAsia="Times New Roman" w:hAnsi="Arial" w:cs="Arial"/>
          <w:color w:val="333333"/>
          <w:sz w:val="23"/>
          <w:szCs w:val="23"/>
          <w:lang w:eastAsia="ru-RU"/>
        </w:rPr>
        <w:lastRenderedPageBreak/>
        <w:t xml:space="preserve">Также отмечаем, что при принятии решения предусмотренного пунктом 9 части 1 статьи 95 Закона </w:t>
      </w:r>
      <w:r>
        <w:rPr>
          <w:rFonts w:ascii="Arial" w:eastAsia="Times New Roman" w:hAnsi="Arial" w:cs="Arial"/>
          <w:color w:val="333333"/>
          <w:sz w:val="23"/>
          <w:szCs w:val="23"/>
          <w:lang w:eastAsia="ru-RU"/>
        </w:rPr>
        <w:t>№</w:t>
      </w:r>
      <w:r w:rsidRPr="00F45892">
        <w:rPr>
          <w:rFonts w:ascii="Arial" w:eastAsia="Times New Roman" w:hAnsi="Arial" w:cs="Arial"/>
          <w:color w:val="333333"/>
          <w:sz w:val="23"/>
          <w:szCs w:val="23"/>
          <w:lang w:eastAsia="ru-RU"/>
        </w:rPr>
        <w:t> 44-ФЗ необходимо учитывать, что согласно пункту 2 статьи 72 Бюджетного кодекса Российской Федерации государственные (муниципальные) контракты заключаются в соответствии с планом-графиком закупок товаров, работ, услуг для обеспечения государственных (муниципальных) нужд, сформированным и утвержденным в установленном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порядке, и оплачиваются в пределах лимитов бюджетных обязательств.</w:t>
      </w:r>
    </w:p>
    <w:p w:rsidR="00AA6541" w:rsidRPr="00F45892" w:rsidRDefault="00AA6541" w:rsidP="00AA6541">
      <w:pPr>
        <w:shd w:val="clear" w:color="auto" w:fill="FFFFFF"/>
        <w:spacing w:after="255" w:line="270" w:lineRule="atLeast"/>
        <w:rPr>
          <w:rFonts w:ascii="Arial" w:eastAsia="Times New Roman" w:hAnsi="Arial" w:cs="Arial"/>
          <w:color w:val="333333"/>
          <w:sz w:val="23"/>
          <w:szCs w:val="23"/>
          <w:lang w:eastAsia="ru-RU"/>
        </w:rPr>
      </w:pPr>
      <w:r w:rsidRPr="00F45892">
        <w:rPr>
          <w:rFonts w:ascii="Arial" w:eastAsia="Times New Roman" w:hAnsi="Arial" w:cs="Arial"/>
          <w:color w:val="333333"/>
          <w:sz w:val="23"/>
          <w:szCs w:val="23"/>
          <w:lang w:eastAsia="ru-RU"/>
        </w:rPr>
        <w:t xml:space="preserve">При этом в соответствии с частью 1 статьи 53 </w:t>
      </w:r>
      <w:proofErr w:type="spellStart"/>
      <w:r w:rsidRPr="00F45892">
        <w:rPr>
          <w:rFonts w:ascii="Arial" w:eastAsia="Times New Roman" w:hAnsi="Arial" w:cs="Arial"/>
          <w:color w:val="333333"/>
          <w:sz w:val="23"/>
          <w:szCs w:val="23"/>
          <w:lang w:eastAsia="ru-RU"/>
        </w:rPr>
        <w:t>ГрК</w:t>
      </w:r>
      <w:proofErr w:type="spellEnd"/>
      <w:r w:rsidRPr="00F45892">
        <w:rPr>
          <w:rFonts w:ascii="Arial" w:eastAsia="Times New Roman" w:hAnsi="Arial" w:cs="Arial"/>
          <w:color w:val="333333"/>
          <w:sz w:val="23"/>
          <w:szCs w:val="23"/>
          <w:lang w:eastAsia="ru-RU"/>
        </w:rPr>
        <w:t xml:space="preserve"> РФ строительный контроль проводится в процессе строительства, реконструкции, капитального ремонта объектов капитального строительства в целях проверки соответствия выполняемых работ проектной документации (в том числе решениям и мероприятиям, направленным на обеспечение соблюдения требований энергетической эффективности и требований оснащенности объекта капитального строительства приборами учета используемых энергетических ресурсов), требованиям технических регламентов, результатам инженерных изысканий,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а также разрешенному использованию земельного участка и ограничениям, установленным в соответствии с земельным и иным законодательством Российской Федерации.</w:t>
      </w:r>
    </w:p>
    <w:p w:rsidR="00AA6541" w:rsidRPr="00F45892" w:rsidRDefault="00AA6541" w:rsidP="00AA6541">
      <w:pPr>
        <w:shd w:val="clear" w:color="auto" w:fill="FFFFFF"/>
        <w:spacing w:after="255" w:line="270" w:lineRule="atLeast"/>
        <w:rPr>
          <w:rFonts w:ascii="Arial" w:eastAsia="Times New Roman" w:hAnsi="Arial" w:cs="Arial"/>
          <w:color w:val="333333"/>
          <w:sz w:val="23"/>
          <w:szCs w:val="23"/>
          <w:lang w:eastAsia="ru-RU"/>
        </w:rPr>
      </w:pPr>
      <w:r w:rsidRPr="00F45892">
        <w:rPr>
          <w:rFonts w:ascii="Arial" w:eastAsia="Times New Roman" w:hAnsi="Arial" w:cs="Arial"/>
          <w:color w:val="333333"/>
          <w:sz w:val="23"/>
          <w:szCs w:val="23"/>
          <w:lang w:eastAsia="ru-RU"/>
        </w:rPr>
        <w:t xml:space="preserve">В соответствии с положением о Министерстве строительства и жилищно-коммунального хозяйства Российской Федерации, утвержденным постановлением Правительства Российской Федерации от 18 ноября 2013 г. </w:t>
      </w:r>
      <w:r>
        <w:rPr>
          <w:rFonts w:ascii="Arial" w:eastAsia="Times New Roman" w:hAnsi="Arial" w:cs="Arial"/>
          <w:color w:val="333333"/>
          <w:sz w:val="23"/>
          <w:szCs w:val="23"/>
          <w:lang w:eastAsia="ru-RU"/>
        </w:rPr>
        <w:t>№</w:t>
      </w:r>
      <w:r w:rsidRPr="00F45892">
        <w:rPr>
          <w:rFonts w:ascii="Arial" w:eastAsia="Times New Roman" w:hAnsi="Arial" w:cs="Arial"/>
          <w:color w:val="333333"/>
          <w:sz w:val="23"/>
          <w:szCs w:val="23"/>
          <w:lang w:eastAsia="ru-RU"/>
        </w:rPr>
        <w:t xml:space="preserve"> 1038, Минстрой России является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том числе в сфере строительства (включая вопросы применения в строительстве материалов, изделий и конструкций), архитектуры, градостроительства (за исключением территориального планирования) в связи с чем, в случае необходимости получения дополнительной информации по применению </w:t>
      </w:r>
      <w:proofErr w:type="spellStart"/>
      <w:r w:rsidRPr="00F45892">
        <w:rPr>
          <w:rFonts w:ascii="Arial" w:eastAsia="Times New Roman" w:hAnsi="Arial" w:cs="Arial"/>
          <w:color w:val="333333"/>
          <w:sz w:val="23"/>
          <w:szCs w:val="23"/>
          <w:lang w:eastAsia="ru-RU"/>
        </w:rPr>
        <w:t>ГрК</w:t>
      </w:r>
      <w:proofErr w:type="spellEnd"/>
      <w:r w:rsidRPr="00F45892">
        <w:rPr>
          <w:rFonts w:ascii="Arial" w:eastAsia="Times New Roman" w:hAnsi="Arial" w:cs="Arial"/>
          <w:color w:val="333333"/>
          <w:sz w:val="23"/>
          <w:szCs w:val="23"/>
          <w:lang w:eastAsia="ru-RU"/>
        </w:rPr>
        <w:t xml:space="preserve"> РФ заявитель вправе обратиться в Минстрой России.</w:t>
      </w:r>
    </w:p>
    <w:tbl>
      <w:tblPr>
        <w:tblW w:w="0" w:type="auto"/>
        <w:tblCellMar>
          <w:top w:w="15" w:type="dxa"/>
          <w:left w:w="15" w:type="dxa"/>
          <w:bottom w:w="15" w:type="dxa"/>
          <w:right w:w="15" w:type="dxa"/>
        </w:tblCellMar>
        <w:tblLook w:val="04A0" w:firstRow="1" w:lastRow="0" w:firstColumn="1" w:lastColumn="0" w:noHBand="0" w:noVBand="1"/>
      </w:tblPr>
      <w:tblGrid>
        <w:gridCol w:w="3896"/>
        <w:gridCol w:w="3896"/>
      </w:tblGrid>
      <w:tr w:rsidR="00AA6541" w:rsidRPr="00F45892" w:rsidTr="00117DCB">
        <w:tc>
          <w:tcPr>
            <w:tcW w:w="2500" w:type="pct"/>
            <w:hideMark/>
          </w:tcPr>
          <w:p w:rsidR="00AA6541" w:rsidRPr="00F45892" w:rsidRDefault="00AA6541" w:rsidP="00117DCB">
            <w:pPr>
              <w:spacing w:after="0" w:line="240" w:lineRule="auto"/>
              <w:rPr>
                <w:rFonts w:ascii="Times New Roman" w:eastAsia="Times New Roman" w:hAnsi="Times New Roman" w:cs="Times New Roman"/>
                <w:sz w:val="24"/>
                <w:szCs w:val="24"/>
                <w:lang w:eastAsia="ru-RU"/>
              </w:rPr>
            </w:pPr>
            <w:r w:rsidRPr="00F45892">
              <w:rPr>
                <w:rFonts w:ascii="Times New Roman" w:eastAsia="Times New Roman" w:hAnsi="Times New Roman" w:cs="Times New Roman"/>
                <w:sz w:val="24"/>
                <w:szCs w:val="24"/>
                <w:lang w:eastAsia="ru-RU"/>
              </w:rPr>
              <w:t>Заместитель директора Департамента</w:t>
            </w:r>
          </w:p>
        </w:tc>
        <w:tc>
          <w:tcPr>
            <w:tcW w:w="2500" w:type="pct"/>
            <w:hideMark/>
          </w:tcPr>
          <w:p w:rsidR="00AA6541" w:rsidRPr="00F45892" w:rsidRDefault="00AA6541" w:rsidP="00117DCB">
            <w:pPr>
              <w:spacing w:after="0" w:line="240" w:lineRule="auto"/>
              <w:rPr>
                <w:rFonts w:ascii="Times New Roman" w:eastAsia="Times New Roman" w:hAnsi="Times New Roman" w:cs="Times New Roman"/>
                <w:sz w:val="24"/>
                <w:szCs w:val="24"/>
                <w:lang w:eastAsia="ru-RU"/>
              </w:rPr>
            </w:pPr>
            <w:r w:rsidRPr="00F45892">
              <w:rPr>
                <w:rFonts w:ascii="Times New Roman" w:eastAsia="Times New Roman" w:hAnsi="Times New Roman" w:cs="Times New Roman"/>
                <w:sz w:val="24"/>
                <w:szCs w:val="24"/>
                <w:lang w:eastAsia="ru-RU"/>
              </w:rPr>
              <w:t>Д.А. </w:t>
            </w:r>
            <w:proofErr w:type="spellStart"/>
            <w:r w:rsidRPr="00F45892">
              <w:rPr>
                <w:rFonts w:ascii="Times New Roman" w:eastAsia="Times New Roman" w:hAnsi="Times New Roman" w:cs="Times New Roman"/>
                <w:sz w:val="24"/>
                <w:szCs w:val="24"/>
                <w:lang w:eastAsia="ru-RU"/>
              </w:rPr>
              <w:t>Готовцев</w:t>
            </w:r>
            <w:proofErr w:type="spellEnd"/>
          </w:p>
        </w:tc>
      </w:tr>
    </w:tbl>
    <w:p w:rsidR="00AA6541" w:rsidRDefault="00AA6541" w:rsidP="00AA6541">
      <w:pPr>
        <w:shd w:val="clear" w:color="auto" w:fill="FFFFFF"/>
        <w:spacing w:beforeAutospacing="1" w:after="0" w:afterAutospacing="1" w:line="240" w:lineRule="auto"/>
        <w:rPr>
          <w:rFonts w:ascii="Arial" w:eastAsia="Times New Roman" w:hAnsi="Arial" w:cs="Arial"/>
          <w:color w:val="000000"/>
          <w:sz w:val="24"/>
          <w:szCs w:val="24"/>
          <w:lang w:eastAsia="ru-RU"/>
        </w:rPr>
      </w:pPr>
    </w:p>
    <w:p w:rsidR="00034B87" w:rsidRDefault="00AA6541">
      <w:bookmarkStart w:id="1" w:name="_GoBack"/>
      <w:bookmarkEnd w:id="1"/>
    </w:p>
    <w:sectPr w:rsidR="00034B8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6541"/>
    <w:rsid w:val="005C245C"/>
    <w:rsid w:val="00AA6541"/>
    <w:rsid w:val="00AD6C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2B8B326-D7BD-4B1F-BB91-FBD7C4AB69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A6541"/>
  </w:style>
  <w:style w:type="paragraph" w:styleId="2">
    <w:name w:val="heading 2"/>
    <w:basedOn w:val="a"/>
    <w:link w:val="20"/>
    <w:uiPriority w:val="9"/>
    <w:qFormat/>
    <w:rsid w:val="00AA654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AA6541"/>
    <w:rPr>
      <w:rFonts w:ascii="Times New Roman" w:eastAsia="Times New Roman" w:hAnsi="Times New Roman" w:cs="Times New Roman"/>
      <w:b/>
      <w:bCs/>
      <w:sz w:val="36"/>
      <w:szCs w:val="3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1277</Words>
  <Characters>7285</Characters>
  <Application>Microsoft Office Word</Application>
  <DocSecurity>0</DocSecurity>
  <Lines>60</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2021-04-02T09:10:00Z</dcterms:created>
  <dcterms:modified xsi:type="dcterms:W3CDTF">2021-04-02T09:11:00Z</dcterms:modified>
</cp:coreProperties>
</file>