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9D" w:rsidRPr="00836349" w:rsidRDefault="004E2F9D" w:rsidP="004E2F9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E2F9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МИНИСТЕРСТВО ФИНАНСОВ РОССИЙСКОЙ ФЕДЕРАЦИИ</w:t>
      </w:r>
    </w:p>
    <w:p w:rsidR="004E2F9D" w:rsidRPr="00836349" w:rsidRDefault="004E2F9D" w:rsidP="004E2F9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E2F9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4E2F9D" w:rsidRPr="00836349" w:rsidRDefault="004E2F9D" w:rsidP="004E2F9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0" w:name="dst100008"/>
      <w:bookmarkEnd w:id="0"/>
      <w:r w:rsidRPr="004E2F9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ПИСЬМО</w:t>
      </w:r>
    </w:p>
    <w:p w:rsidR="004E2F9D" w:rsidRPr="00836349" w:rsidRDefault="004E2F9D" w:rsidP="004E2F9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E2F9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от 25 сентября 2020 г. № 24-03-08/84224</w:t>
      </w:r>
    </w:p>
    <w:p w:rsidR="004E2F9D" w:rsidRPr="00836349" w:rsidRDefault="004E2F9D" w:rsidP="004E2F9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4E2F9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  <w:bookmarkStart w:id="1" w:name="_GoBack"/>
      <w:bookmarkEnd w:id="1"/>
    </w:p>
    <w:p w:rsidR="004E2F9D" w:rsidRPr="00836349" w:rsidRDefault="004E2F9D" w:rsidP="004E2F9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2" w:name="dst100009"/>
      <w:bookmarkEnd w:id="2"/>
      <w:r w:rsidRPr="004E2F9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 РАССМОТРЕНИИ ОБРАЩЕНИЯ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E2F9D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10"/>
      <w:bookmarkEnd w:id="3"/>
      <w:r w:rsidRPr="004E2F9D">
        <w:rPr>
          <w:rFonts w:ascii="Arial" w:eastAsia="Times New Roman" w:hAnsi="Arial" w:cs="Arial"/>
          <w:sz w:val="26"/>
          <w:szCs w:val="26"/>
          <w:lang w:eastAsia="ru-RU"/>
        </w:rPr>
        <w:t>Минфин России рассмотрел обращение ФНС России по вопросу о применении положений Федерального закона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установления заказчиком требования об обеспечении исполнения контракта и в рамках своей компетенции сообщает следующее.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11"/>
      <w:bookmarkEnd w:id="4"/>
      <w:r w:rsidRPr="004E2F9D">
        <w:rPr>
          <w:rFonts w:ascii="Arial" w:eastAsia="Times New Roman" w:hAnsi="Arial" w:cs="Arial"/>
          <w:sz w:val="26"/>
          <w:szCs w:val="26"/>
          <w:lang w:eastAsia="ru-RU"/>
        </w:rPr>
        <w:t>В 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12"/>
      <w:bookmarkEnd w:id="5"/>
      <w:r w:rsidRPr="004E2F9D">
        <w:rPr>
          <w:rFonts w:ascii="Arial" w:eastAsia="Times New Roman" w:hAnsi="Arial" w:cs="Arial"/>
          <w:sz w:val="26"/>
          <w:szCs w:val="26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13"/>
      <w:bookmarkEnd w:id="6"/>
      <w:r w:rsidRPr="004E2F9D">
        <w:rPr>
          <w:rFonts w:ascii="Arial" w:eastAsia="Times New Roman" w:hAnsi="Arial" w:cs="Arial"/>
          <w:sz w:val="26"/>
          <w:szCs w:val="26"/>
          <w:lang w:eastAsia="ru-RU"/>
        </w:rPr>
        <w:t>Вместе с тем Минфин России считает возможным сообщить следующее.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14"/>
      <w:bookmarkEnd w:id="7"/>
      <w:r w:rsidRPr="004E2F9D">
        <w:rPr>
          <w:rFonts w:ascii="Arial" w:eastAsia="Times New Roman" w:hAnsi="Arial" w:cs="Arial"/>
          <w:sz w:val="26"/>
          <w:szCs w:val="26"/>
          <w:lang w:eastAsia="ru-RU"/>
        </w:rPr>
        <w:t xml:space="preserve">Подпунктом "в" пункта 6 статьи 2 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4E2F9D">
        <w:rPr>
          <w:rFonts w:ascii="Arial" w:eastAsia="Times New Roman" w:hAnsi="Arial" w:cs="Arial"/>
          <w:sz w:val="26"/>
          <w:szCs w:val="26"/>
          <w:lang w:eastAsia="ru-RU"/>
        </w:rPr>
        <w:t>коронавирусной</w:t>
      </w:r>
      <w:proofErr w:type="spellEnd"/>
      <w:r w:rsidRPr="004E2F9D">
        <w:rPr>
          <w:rFonts w:ascii="Arial" w:eastAsia="Times New Roman" w:hAnsi="Arial" w:cs="Arial"/>
          <w:sz w:val="26"/>
          <w:szCs w:val="26"/>
          <w:lang w:eastAsia="ru-RU"/>
        </w:rPr>
        <w:t xml:space="preserve"> инфекции" (далее - Закон № 124-ФЗ) предусмотрено внесение изменений в часть 6 статьи 96 Закона № 44-ФЗ, вступивших в силу с 1 июля 2020 года.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15"/>
      <w:bookmarkEnd w:id="8"/>
      <w:r w:rsidRPr="004E2F9D">
        <w:rPr>
          <w:rFonts w:ascii="Arial" w:eastAsia="Times New Roman" w:hAnsi="Arial" w:cs="Arial"/>
          <w:sz w:val="26"/>
          <w:szCs w:val="26"/>
          <w:lang w:eastAsia="ru-RU"/>
        </w:rPr>
        <w:t xml:space="preserve">Так, частью 6 статьи 96 в редакции Закона № 124-ФЗ установлено, что в случае установления заказчиком в соответствии со статьей 96 Закона № 44-ФЗ требования обеспечения исполнения контракта размер такого обеспечения устанавливается в соответствии с Законом № 44-ФЗ в извещении об осуществлении закупки, документации о закупке, проекте контракта, приглашении принять участие в определении поставщика </w:t>
      </w:r>
      <w:r w:rsidRPr="004E2F9D">
        <w:rPr>
          <w:rFonts w:ascii="Arial" w:eastAsia="Times New Roman" w:hAnsi="Arial" w:cs="Arial"/>
          <w:sz w:val="26"/>
          <w:szCs w:val="26"/>
          <w:lang w:eastAsia="ru-RU"/>
        </w:rPr>
        <w:lastRenderedPageBreak/>
        <w:t>(подрядчика, исполнителя) закрытым способом в размере от одной второй процента до тридцати процентов начальной (максимальной) цены контракта, за исключением случаев, предусмотренных частями 6.1 и 6.2 статьи 96 Закона № 44-ФЗ. При этом, если: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6"/>
      <w:bookmarkEnd w:id="9"/>
      <w:r w:rsidRPr="004E2F9D">
        <w:rPr>
          <w:rFonts w:ascii="Arial" w:eastAsia="Times New Roman" w:hAnsi="Arial" w:cs="Arial"/>
          <w:sz w:val="26"/>
          <w:szCs w:val="26"/>
          <w:lang w:eastAsia="ru-RU"/>
        </w:rPr>
        <w:t>1)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 пунктом 3 указанной части;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7"/>
      <w:bookmarkEnd w:id="10"/>
      <w:r w:rsidRPr="004E2F9D">
        <w:rPr>
          <w:rFonts w:ascii="Arial" w:eastAsia="Times New Roman" w:hAnsi="Arial" w:cs="Arial"/>
          <w:sz w:val="26"/>
          <w:szCs w:val="26"/>
          <w:lang w:eastAsia="ru-RU"/>
        </w:rPr>
        <w:t>2) аванс превышает тридцать процентов начальной (максимальной) цены контракта, размер обеспечения исполнения контракта устанавливается в размере аванса;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8"/>
      <w:bookmarkEnd w:id="11"/>
      <w:r w:rsidRPr="004E2F9D">
        <w:rPr>
          <w:rFonts w:ascii="Arial" w:eastAsia="Times New Roman" w:hAnsi="Arial" w:cs="Arial"/>
          <w:sz w:val="26"/>
          <w:szCs w:val="26"/>
          <w:lang w:eastAsia="ru-RU"/>
        </w:rPr>
        <w:t>3)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(от цены контракта в случае, предусмотренном частью 6.2 настоящей статьи при заключении контракта по результатам определения поставщиков (подрядчиков, исполнителей) в соответствии с пунктом 1 части 1 статьи 30 Закона № 44-ФЗ), уменьшенной на размер такого аванса (часть 6 статьи 96 Закона № 44-ФЗ в редакции Закона № 124-ФЗ).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9"/>
      <w:bookmarkEnd w:id="12"/>
      <w:r w:rsidRPr="004E2F9D">
        <w:rPr>
          <w:rFonts w:ascii="Arial" w:eastAsia="Times New Roman" w:hAnsi="Arial" w:cs="Arial"/>
          <w:sz w:val="26"/>
          <w:szCs w:val="26"/>
          <w:lang w:eastAsia="ru-RU"/>
        </w:rPr>
        <w:t>Таким образом,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уменьшенной на размер такого аванса, а в случае заключения контракта по результатам определения поставщика (подрядчика, исполнителя) в соответствии с пунктом 1 части 1 статьи 30 Закона № 44-ФЗ размер обеспечения исполнения контракта устанавливается заказчиком от цены контракта уменьшенной на размер такого аванса.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20"/>
      <w:bookmarkEnd w:id="13"/>
      <w:r w:rsidRPr="004E2F9D">
        <w:rPr>
          <w:rFonts w:ascii="Arial" w:eastAsia="Times New Roman" w:hAnsi="Arial" w:cs="Arial"/>
          <w:sz w:val="26"/>
          <w:szCs w:val="26"/>
          <w:lang w:eastAsia="ru-RU"/>
        </w:rPr>
        <w:t>Вместе с тем,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 частью 6.2 статьи 96 Закона № 44-ФЗ при заключении контракта по результатам определения поставщика (подрядчика, исполнителя) в соответствии с пунктом 1 части 1 статьи 30 Закона № 44-ФЗ) (частью 6.1 статьи 96 Закона № 44-ФЗ в редакции Закона № 124-ФЗ).</w:t>
      </w:r>
    </w:p>
    <w:p w:rsidR="004E2F9D" w:rsidRPr="00836349" w:rsidRDefault="004E2F9D" w:rsidP="004E2F9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E2F9D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4E2F9D" w:rsidRPr="00836349" w:rsidRDefault="004E2F9D" w:rsidP="004E2F9D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14" w:name="dst100021"/>
      <w:bookmarkEnd w:id="14"/>
      <w:r w:rsidRPr="004E2F9D">
        <w:rPr>
          <w:rFonts w:ascii="Arial" w:eastAsia="Times New Roman" w:hAnsi="Arial" w:cs="Arial"/>
          <w:sz w:val="26"/>
          <w:szCs w:val="26"/>
          <w:lang w:eastAsia="ru-RU"/>
        </w:rPr>
        <w:t>А.М.ЛАВРОВ</w:t>
      </w:r>
    </w:p>
    <w:p w:rsidR="004E2F9D" w:rsidRPr="004E2F9D" w:rsidRDefault="004E2F9D" w:rsidP="004E2F9D"/>
    <w:p w:rsidR="00034B87" w:rsidRPr="004E2F9D" w:rsidRDefault="004E2F9D"/>
    <w:sectPr w:rsidR="00034B87" w:rsidRPr="004E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9D"/>
    <w:rsid w:val="004E2F9D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97854-5BA7-4546-B38B-D70A9F0A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2021-04-14T18:23:00Z</dcterms:created>
  <dcterms:modified xsi:type="dcterms:W3CDTF">2021-04-14T18:25:00Z</dcterms:modified>
</cp:coreProperties>
</file>