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D4" w:rsidRPr="000A3DD4" w:rsidRDefault="000A3DD4" w:rsidP="000A3DD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A3DD4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0A3DD4" w:rsidRPr="000A3DD4" w:rsidRDefault="000A3DD4" w:rsidP="000A3DD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A3DD4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0A3DD4" w:rsidRPr="000A3DD4" w:rsidRDefault="000A3DD4" w:rsidP="000A3DD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A3DD4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0A3DD4" w:rsidRPr="000A3DD4" w:rsidRDefault="000A3DD4" w:rsidP="000A3DD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A3DD4">
        <w:rPr>
          <w:rStyle w:val="blk"/>
          <w:rFonts w:ascii="Arial" w:hAnsi="Arial" w:cs="Arial"/>
          <w:b/>
          <w:bCs/>
          <w:sz w:val="30"/>
          <w:szCs w:val="30"/>
        </w:rPr>
        <w:t>от 2 марта 2020 г. № 24-01-06/15338</w:t>
      </w:r>
    </w:p>
    <w:p w:rsidR="000A3DD4" w:rsidRPr="000A3DD4" w:rsidRDefault="000A3DD4" w:rsidP="000A3DD4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0A3DD4">
        <w:rPr>
          <w:rStyle w:val="nobr"/>
          <w:sz w:val="30"/>
          <w:szCs w:val="30"/>
        </w:rPr>
        <w:t> 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Департамент бюджетной политики в сфере контрактной системы, рассмотрев обращение от 16.01.2020 о применении положений Федерального </w:t>
      </w:r>
      <w:r w:rsidRPr="000A3DD4">
        <w:rPr>
          <w:rStyle w:val="a3"/>
          <w:color w:val="auto"/>
          <w:sz w:val="30"/>
          <w:szCs w:val="30"/>
          <w:u w:val="none"/>
        </w:rPr>
        <w:t>закона</w:t>
      </w:r>
      <w:r w:rsidRPr="000A3DD4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обоснования начальной (максимальной) цены контракта на оказание услуг обязательного страхования гражданской ответственности, в рамках компетенции сообщает следующее.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В соответствии с </w:t>
      </w:r>
      <w:r w:rsidRPr="000A3DD4">
        <w:rPr>
          <w:rStyle w:val="a3"/>
          <w:color w:val="auto"/>
          <w:sz w:val="30"/>
          <w:szCs w:val="30"/>
          <w:u w:val="none"/>
        </w:rPr>
        <w:t>Положением</w:t>
      </w:r>
      <w:r w:rsidRPr="000A3DD4">
        <w:rPr>
          <w:rStyle w:val="blk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Положениями </w:t>
      </w:r>
      <w:r w:rsidRPr="000A3DD4">
        <w:rPr>
          <w:rStyle w:val="a3"/>
          <w:color w:val="auto"/>
          <w:sz w:val="30"/>
          <w:szCs w:val="30"/>
          <w:u w:val="none"/>
        </w:rPr>
        <w:t>пунктов 11.8</w:t>
      </w:r>
      <w:r w:rsidRPr="000A3DD4">
        <w:rPr>
          <w:rStyle w:val="blk"/>
          <w:sz w:val="30"/>
          <w:szCs w:val="30"/>
        </w:rPr>
        <w:t> и </w:t>
      </w:r>
      <w:r w:rsidRPr="000A3DD4">
        <w:rPr>
          <w:rStyle w:val="a3"/>
          <w:color w:val="auto"/>
          <w:sz w:val="30"/>
          <w:szCs w:val="30"/>
          <w:u w:val="none"/>
        </w:rPr>
        <w:t>12.5</w:t>
      </w:r>
      <w:r w:rsidRPr="000A3DD4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0A3DD4">
        <w:rPr>
          <w:rStyle w:val="blk"/>
          <w:sz w:val="30"/>
          <w:szCs w:val="30"/>
        </w:rPr>
        <w:t>а также</w:t>
      </w:r>
      <w:proofErr w:type="gramEnd"/>
      <w:r w:rsidRPr="000A3DD4">
        <w:rPr>
          <w:rStyle w:val="blk"/>
          <w:sz w:val="30"/>
          <w:szCs w:val="30"/>
        </w:rPr>
        <w:t xml:space="preserve"> по оценке конкретных хозяйственных ситуаций.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lastRenderedPageBreak/>
        <w:t>Вместе с тем в рамках установленной компетенции сообщаем, что в соответствии с </w:t>
      </w:r>
      <w:r w:rsidRPr="000A3DD4">
        <w:rPr>
          <w:rStyle w:val="a3"/>
          <w:color w:val="auto"/>
          <w:sz w:val="30"/>
          <w:szCs w:val="30"/>
          <w:u w:val="none"/>
        </w:rPr>
        <w:t>частью 1 статьи 22</w:t>
      </w:r>
      <w:r w:rsidRPr="000A3DD4">
        <w:rPr>
          <w:rStyle w:val="blk"/>
          <w:sz w:val="30"/>
          <w:szCs w:val="30"/>
        </w:rPr>
        <w:t> Закона № 44-ФЗ начальная (максимальная) цена контракта и в предусмотренных указанным Федеральным законом случаях цена контракта, заключаемого с единственным поставщиком (подрядчиком, исполнителем) (далее - НМЦК),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Согласно </w:t>
      </w:r>
      <w:r w:rsidRPr="000A3DD4">
        <w:rPr>
          <w:rStyle w:val="a3"/>
          <w:color w:val="auto"/>
          <w:sz w:val="30"/>
          <w:szCs w:val="30"/>
          <w:u w:val="none"/>
        </w:rPr>
        <w:t>части 6 статьи 22</w:t>
      </w:r>
      <w:r w:rsidRPr="000A3DD4">
        <w:rPr>
          <w:rStyle w:val="blk"/>
          <w:sz w:val="30"/>
          <w:szCs w:val="30"/>
        </w:rPr>
        <w:t> 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 </w:t>
      </w:r>
      <w:r w:rsidRPr="000A3DD4">
        <w:rPr>
          <w:rStyle w:val="a3"/>
          <w:color w:val="auto"/>
          <w:sz w:val="30"/>
          <w:szCs w:val="30"/>
          <w:u w:val="none"/>
        </w:rPr>
        <w:t>частями 7</w:t>
      </w:r>
      <w:r w:rsidRPr="000A3DD4">
        <w:rPr>
          <w:rStyle w:val="blk"/>
          <w:sz w:val="30"/>
          <w:szCs w:val="30"/>
        </w:rPr>
        <w:t> - </w:t>
      </w:r>
      <w:r w:rsidRPr="000A3DD4">
        <w:rPr>
          <w:rStyle w:val="a3"/>
          <w:color w:val="auto"/>
          <w:sz w:val="30"/>
          <w:szCs w:val="30"/>
          <w:u w:val="none"/>
        </w:rPr>
        <w:t>11 указанной статьи</w:t>
      </w:r>
      <w:r w:rsidRPr="000A3DD4">
        <w:rPr>
          <w:rStyle w:val="blk"/>
          <w:sz w:val="30"/>
          <w:szCs w:val="30"/>
        </w:rPr>
        <w:t>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Таким образом, заказчик вправе не только направлять запросы о предоставлении ценовой информации, но и воспользоваться иными источниками получения ценовой информации для определения НМЦК методом сопоставимых рыночных цен, в случае если такая информация соответствует положениям </w:t>
      </w:r>
      <w:r w:rsidRPr="000A3DD4">
        <w:rPr>
          <w:rStyle w:val="a3"/>
          <w:color w:val="auto"/>
          <w:sz w:val="30"/>
          <w:szCs w:val="30"/>
          <w:u w:val="none"/>
        </w:rPr>
        <w:t>статьи 22</w:t>
      </w:r>
      <w:r w:rsidRPr="000A3DD4">
        <w:rPr>
          <w:rStyle w:val="blk"/>
          <w:sz w:val="30"/>
          <w:szCs w:val="30"/>
        </w:rPr>
        <w:t> Закона № 44-ФЗ.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Кроме того, положениями </w:t>
      </w:r>
      <w:r w:rsidRPr="000A3DD4">
        <w:rPr>
          <w:rStyle w:val="a3"/>
          <w:color w:val="auto"/>
          <w:sz w:val="30"/>
          <w:szCs w:val="30"/>
          <w:u w:val="none"/>
        </w:rPr>
        <w:t>части 12 статьи 22</w:t>
      </w:r>
      <w:r w:rsidRPr="000A3DD4">
        <w:rPr>
          <w:rStyle w:val="blk"/>
          <w:sz w:val="30"/>
          <w:szCs w:val="30"/>
        </w:rPr>
        <w:t> Закона № 44-ФЗ предусмотрено, что в случае невозможности применения для определения НМЦК методов, указанных в </w:t>
      </w:r>
      <w:r w:rsidRPr="000A3DD4">
        <w:rPr>
          <w:rStyle w:val="a3"/>
          <w:color w:val="auto"/>
          <w:sz w:val="30"/>
          <w:szCs w:val="30"/>
          <w:u w:val="none"/>
        </w:rPr>
        <w:t>части 1 указанной статьи</w:t>
      </w:r>
      <w:r w:rsidRPr="000A3DD4">
        <w:rPr>
          <w:rStyle w:val="blk"/>
          <w:sz w:val="30"/>
          <w:szCs w:val="30"/>
        </w:rPr>
        <w:t>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Таким образом, при невозможности применения для определения НМЦК методов, указанных в </w:t>
      </w:r>
      <w:r w:rsidRPr="000A3DD4">
        <w:rPr>
          <w:rStyle w:val="a3"/>
          <w:color w:val="auto"/>
          <w:sz w:val="30"/>
          <w:szCs w:val="30"/>
          <w:u w:val="none"/>
        </w:rPr>
        <w:t>части 1 статьи 22</w:t>
      </w:r>
      <w:r w:rsidRPr="000A3DD4">
        <w:rPr>
          <w:rStyle w:val="blk"/>
          <w:sz w:val="30"/>
          <w:szCs w:val="30"/>
        </w:rPr>
        <w:t xml:space="preserve"> Закона № 44-ФЗ, заказчики </w:t>
      </w:r>
      <w:r w:rsidRPr="000A3DD4">
        <w:rPr>
          <w:rStyle w:val="blk"/>
          <w:sz w:val="30"/>
          <w:szCs w:val="30"/>
        </w:rPr>
        <w:lastRenderedPageBreak/>
        <w:t>вправе применять иные методы, не предусмотренные </w:t>
      </w:r>
      <w:r w:rsidRPr="000A3DD4">
        <w:rPr>
          <w:rStyle w:val="a3"/>
          <w:color w:val="auto"/>
          <w:sz w:val="30"/>
          <w:szCs w:val="30"/>
          <w:u w:val="none"/>
        </w:rPr>
        <w:t>частью 1 статьи 22</w:t>
      </w:r>
      <w:r w:rsidRPr="000A3DD4">
        <w:rPr>
          <w:rStyle w:val="blk"/>
          <w:sz w:val="30"/>
          <w:szCs w:val="30"/>
        </w:rPr>
        <w:t> Закона № 44-ФЗ.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При этом необходимо отметить, что применение иных методов для расчета НМЦК не должно противоречить положениям законодательства в сфере контрактной системы.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Учитывая изложенное, заказчик самостоятельно формирует НМЦК и должен учитывать все факторы, влияющие на цену: условия и сроки поставки, риски, связанные с возможностью повышения цены.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Вместе с тем отмечаем, что в соответствии с </w:t>
      </w:r>
      <w:r w:rsidRPr="000A3DD4">
        <w:rPr>
          <w:rStyle w:val="a3"/>
          <w:color w:val="auto"/>
          <w:sz w:val="30"/>
          <w:szCs w:val="30"/>
          <w:u w:val="none"/>
        </w:rPr>
        <w:t>частью 1 статьи 18</w:t>
      </w:r>
      <w:r w:rsidRPr="000A3DD4">
        <w:rPr>
          <w:rStyle w:val="blk"/>
          <w:sz w:val="30"/>
          <w:szCs w:val="30"/>
        </w:rPr>
        <w:t> Закона № 44-ФЗ в целях указанного Федерального закона обоснованной признается закупка, осуществляемая в соответствии с положениями </w:t>
      </w:r>
      <w:r w:rsidRPr="000A3DD4">
        <w:rPr>
          <w:rStyle w:val="a3"/>
          <w:color w:val="auto"/>
          <w:sz w:val="30"/>
          <w:szCs w:val="30"/>
          <w:u w:val="none"/>
        </w:rPr>
        <w:t>статей 19</w:t>
      </w:r>
      <w:r w:rsidRPr="000A3DD4">
        <w:rPr>
          <w:rStyle w:val="blk"/>
          <w:sz w:val="30"/>
          <w:szCs w:val="30"/>
        </w:rPr>
        <w:t> и </w:t>
      </w:r>
      <w:r w:rsidRPr="000A3DD4">
        <w:rPr>
          <w:rStyle w:val="a3"/>
          <w:color w:val="auto"/>
          <w:sz w:val="30"/>
          <w:szCs w:val="30"/>
          <w:u w:val="none"/>
        </w:rPr>
        <w:t>22</w:t>
      </w:r>
      <w:r w:rsidRPr="000A3DD4">
        <w:rPr>
          <w:rStyle w:val="blk"/>
          <w:sz w:val="30"/>
          <w:szCs w:val="30"/>
        </w:rPr>
        <w:t> Закона № 44-ФЗ.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Согласно положениям </w:t>
      </w:r>
      <w:r w:rsidRPr="000A3DD4">
        <w:rPr>
          <w:rStyle w:val="a3"/>
          <w:color w:val="auto"/>
          <w:sz w:val="30"/>
          <w:szCs w:val="30"/>
          <w:u w:val="none"/>
        </w:rPr>
        <w:t>части 5 статьи 19</w:t>
      </w:r>
      <w:r w:rsidRPr="000A3DD4">
        <w:rPr>
          <w:rStyle w:val="blk"/>
          <w:sz w:val="30"/>
          <w:szCs w:val="30"/>
        </w:rPr>
        <w:t> Закона № 44-ФЗ государственные органы в соответствии с </w:t>
      </w:r>
      <w:r w:rsidRPr="000A3DD4">
        <w:rPr>
          <w:rStyle w:val="a3"/>
          <w:color w:val="auto"/>
          <w:sz w:val="30"/>
          <w:szCs w:val="30"/>
          <w:u w:val="none"/>
        </w:rPr>
        <w:t>частью 4 указанной статьи</w:t>
      </w:r>
      <w:r w:rsidRPr="000A3DD4">
        <w:rPr>
          <w:rStyle w:val="blk"/>
          <w:sz w:val="30"/>
          <w:szCs w:val="30"/>
        </w:rPr>
        <w:t> утверждают требования к закупаемым ими, их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В соответствии с </w:t>
      </w:r>
      <w:r w:rsidRPr="000A3DD4">
        <w:rPr>
          <w:rStyle w:val="a3"/>
          <w:color w:val="auto"/>
          <w:sz w:val="30"/>
          <w:szCs w:val="30"/>
          <w:u w:val="none"/>
        </w:rPr>
        <w:t>частями 3</w:t>
      </w:r>
      <w:r w:rsidRPr="000A3DD4">
        <w:rPr>
          <w:rStyle w:val="blk"/>
          <w:sz w:val="30"/>
          <w:szCs w:val="30"/>
        </w:rPr>
        <w:t> и </w:t>
      </w:r>
      <w:r w:rsidRPr="000A3DD4">
        <w:rPr>
          <w:rStyle w:val="a3"/>
          <w:color w:val="auto"/>
          <w:sz w:val="30"/>
          <w:szCs w:val="30"/>
          <w:u w:val="none"/>
        </w:rPr>
        <w:t>4 статьи 19</w:t>
      </w:r>
      <w:r w:rsidRPr="000A3DD4">
        <w:rPr>
          <w:rStyle w:val="blk"/>
          <w:sz w:val="30"/>
          <w:szCs w:val="30"/>
        </w:rPr>
        <w:t> Закона № 44-ФЗ постановлением Правительства Российской Федерации от 20.10.2014 № 1084 утверждены </w:t>
      </w:r>
      <w:r w:rsidRPr="000A3DD4">
        <w:rPr>
          <w:rStyle w:val="a3"/>
          <w:color w:val="auto"/>
          <w:sz w:val="30"/>
          <w:szCs w:val="30"/>
          <w:u w:val="none"/>
        </w:rPr>
        <w:t>Правила</w:t>
      </w:r>
      <w:r w:rsidRPr="000A3DD4">
        <w:rPr>
          <w:rStyle w:val="blk"/>
          <w:sz w:val="30"/>
          <w:szCs w:val="30"/>
        </w:rPr>
        <w:t> 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включая, соответственно, территориальные органы и подведомственные казенные учреждения (далее - Правила № 1084, Постановление № 1084).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Федеральные государственные органы на основании </w:t>
      </w:r>
      <w:r w:rsidRPr="000A3DD4">
        <w:rPr>
          <w:rStyle w:val="a3"/>
          <w:color w:val="auto"/>
          <w:sz w:val="30"/>
          <w:szCs w:val="30"/>
          <w:u w:val="none"/>
        </w:rPr>
        <w:t>пункта 2.1</w:t>
      </w:r>
      <w:r w:rsidRPr="000A3DD4">
        <w:rPr>
          <w:rStyle w:val="blk"/>
          <w:sz w:val="30"/>
          <w:szCs w:val="30"/>
        </w:rPr>
        <w:t> Постановления № 1084 утверждают нормативные затраты в соответствии с </w:t>
      </w:r>
      <w:r w:rsidRPr="000A3DD4">
        <w:rPr>
          <w:rStyle w:val="a3"/>
          <w:color w:val="auto"/>
          <w:sz w:val="30"/>
          <w:szCs w:val="30"/>
          <w:u w:val="none"/>
        </w:rPr>
        <w:t>Правилами</w:t>
      </w:r>
      <w:r w:rsidRPr="000A3DD4">
        <w:rPr>
          <w:rStyle w:val="blk"/>
          <w:sz w:val="30"/>
          <w:szCs w:val="30"/>
        </w:rPr>
        <w:t>, утвержденными указанным постановлением, на обеспечение собственных функций, функций территориальных органов, а также подведомственных им казенных учреждений.</w:t>
      </w:r>
    </w:p>
    <w:p w:rsidR="000A3DD4" w:rsidRPr="000A3DD4" w:rsidRDefault="000A3DD4" w:rsidP="000A3DD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lastRenderedPageBreak/>
        <w:t>При этом </w:t>
      </w:r>
      <w:r w:rsidRPr="000A3DD4">
        <w:rPr>
          <w:rStyle w:val="a3"/>
          <w:color w:val="auto"/>
          <w:sz w:val="30"/>
          <w:szCs w:val="30"/>
          <w:u w:val="none"/>
        </w:rPr>
        <w:t>пунктом 90</w:t>
      </w:r>
      <w:r w:rsidRPr="000A3DD4">
        <w:rPr>
          <w:rStyle w:val="blk"/>
          <w:sz w:val="30"/>
          <w:szCs w:val="30"/>
        </w:rPr>
        <w:t> Правил № 1084 утверждены особенности порядка расчета нормативных затрат на приобретение полисов обязательного страхования гражданской ответственности владельцев транспортных средств (ОСАГО), которые опред</w:t>
      </w:r>
      <w:bookmarkStart w:id="0" w:name="_GoBack"/>
      <w:bookmarkEnd w:id="0"/>
      <w:r w:rsidRPr="000A3DD4">
        <w:rPr>
          <w:rStyle w:val="blk"/>
          <w:sz w:val="30"/>
          <w:szCs w:val="30"/>
        </w:rPr>
        <w:t>еляются в соответствии с базовыми ставками страховых тарифов и коэффициентами страховых тарифов, установленными </w:t>
      </w:r>
      <w:r w:rsidRPr="000A3DD4">
        <w:rPr>
          <w:rStyle w:val="a3"/>
          <w:color w:val="auto"/>
          <w:sz w:val="30"/>
          <w:szCs w:val="30"/>
          <w:u w:val="none"/>
        </w:rPr>
        <w:t>указанием</w:t>
      </w:r>
      <w:r w:rsidRPr="000A3DD4">
        <w:rPr>
          <w:rStyle w:val="blk"/>
          <w:sz w:val="30"/>
          <w:szCs w:val="30"/>
        </w:rPr>
        <w:t> Банка России от 04.12.2018 № 5000-У "О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средств".</w:t>
      </w:r>
    </w:p>
    <w:p w:rsidR="000A3DD4" w:rsidRPr="000A3DD4" w:rsidRDefault="000A3DD4" w:rsidP="000A3DD4">
      <w:pPr>
        <w:shd w:val="clear" w:color="auto" w:fill="FFFFFF"/>
        <w:spacing w:line="288" w:lineRule="atLeast"/>
        <w:rPr>
          <w:sz w:val="30"/>
          <w:szCs w:val="30"/>
        </w:rPr>
      </w:pPr>
      <w:r w:rsidRPr="000A3DD4">
        <w:rPr>
          <w:rStyle w:val="nobr"/>
          <w:sz w:val="30"/>
          <w:szCs w:val="30"/>
        </w:rPr>
        <w:t> </w:t>
      </w:r>
    </w:p>
    <w:p w:rsidR="000A3DD4" w:rsidRPr="000A3DD4" w:rsidRDefault="000A3DD4" w:rsidP="000A3DD4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Заместитель директора Департамента</w:t>
      </w:r>
    </w:p>
    <w:p w:rsidR="000A3DD4" w:rsidRPr="000A3DD4" w:rsidRDefault="000A3DD4" w:rsidP="000A3DD4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Д.А.ГОТОВЦЕВ</w:t>
      </w:r>
    </w:p>
    <w:p w:rsidR="000A3DD4" w:rsidRPr="000A3DD4" w:rsidRDefault="000A3DD4" w:rsidP="000A3DD4">
      <w:pPr>
        <w:shd w:val="clear" w:color="auto" w:fill="FFFFFF"/>
        <w:spacing w:line="288" w:lineRule="atLeast"/>
        <w:rPr>
          <w:sz w:val="30"/>
          <w:szCs w:val="30"/>
        </w:rPr>
      </w:pPr>
      <w:r w:rsidRPr="000A3DD4">
        <w:rPr>
          <w:rStyle w:val="blk"/>
          <w:sz w:val="30"/>
          <w:szCs w:val="30"/>
        </w:rPr>
        <w:t>02.03.2020</w:t>
      </w:r>
    </w:p>
    <w:p w:rsidR="00034B87" w:rsidRPr="000A3DD4" w:rsidRDefault="000A3DD4"/>
    <w:sectPr w:rsidR="00034B87" w:rsidRPr="000A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D4"/>
    <w:rsid w:val="000A3DD4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A418D-4637-400D-9563-E87C8CE7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3DD4"/>
    <w:rPr>
      <w:color w:val="0000FF"/>
      <w:u w:val="single"/>
    </w:rPr>
  </w:style>
  <w:style w:type="character" w:customStyle="1" w:styleId="blk">
    <w:name w:val="blk"/>
    <w:basedOn w:val="a0"/>
    <w:rsid w:val="000A3DD4"/>
  </w:style>
  <w:style w:type="character" w:customStyle="1" w:styleId="nobr">
    <w:name w:val="nobr"/>
    <w:basedOn w:val="a0"/>
    <w:rsid w:val="000A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2021-04-19T12:03:00Z</dcterms:created>
  <dcterms:modified xsi:type="dcterms:W3CDTF">2021-04-19T12:05:00Z</dcterms:modified>
</cp:coreProperties>
</file>