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AF" w:rsidRPr="006737AF" w:rsidRDefault="006737AF" w:rsidP="006737AF">
      <w:pPr>
        <w:rPr>
          <w:sz w:val="30"/>
          <w:szCs w:val="30"/>
        </w:rPr>
      </w:pPr>
      <w:bookmarkStart w:id="0" w:name="_GoBack"/>
    </w:p>
    <w:p w:rsidR="006737AF" w:rsidRPr="006737AF" w:rsidRDefault="006737AF" w:rsidP="006737A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737AF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737AF" w:rsidRPr="006737AF" w:rsidRDefault="006737AF" w:rsidP="006737A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737AF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6737AF" w:rsidRPr="006737AF" w:rsidRDefault="006737AF" w:rsidP="006737A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737AF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737AF" w:rsidRPr="006737AF" w:rsidRDefault="006737AF" w:rsidP="006737A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737AF">
        <w:rPr>
          <w:rStyle w:val="blk"/>
          <w:rFonts w:ascii="Arial" w:hAnsi="Arial" w:cs="Arial"/>
          <w:b/>
          <w:bCs/>
          <w:sz w:val="30"/>
          <w:szCs w:val="30"/>
        </w:rPr>
        <w:t>от 6 марта 2020 г. № 24-03-08/16889</w:t>
      </w:r>
    </w:p>
    <w:p w:rsidR="006737AF" w:rsidRPr="006737AF" w:rsidRDefault="006737AF" w:rsidP="006737A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6737AF">
        <w:rPr>
          <w:rStyle w:val="nobr"/>
          <w:sz w:val="30"/>
          <w:szCs w:val="30"/>
        </w:rPr>
        <w:t> </w:t>
      </w:r>
    </w:p>
    <w:p w:rsidR="006737AF" w:rsidRPr="006737AF" w:rsidRDefault="006737AF" w:rsidP="006737A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6737AF">
        <w:rPr>
          <w:rStyle w:val="a3"/>
          <w:color w:val="auto"/>
          <w:sz w:val="30"/>
          <w:szCs w:val="30"/>
          <w:u w:val="none"/>
        </w:rPr>
        <w:t>закона</w:t>
      </w:r>
      <w:r w:rsidRPr="006737AF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в части заключения контракта жизненного цикла при закупке новых машин и оборудования, в рамках своей компетенции сообщает следующее.</w:t>
      </w:r>
    </w:p>
    <w:p w:rsidR="006737AF" w:rsidRPr="006737AF" w:rsidRDefault="006737AF" w:rsidP="006737A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В соответствии с </w:t>
      </w:r>
      <w:r w:rsidRPr="006737AF">
        <w:rPr>
          <w:rStyle w:val="a3"/>
          <w:color w:val="auto"/>
          <w:sz w:val="30"/>
          <w:szCs w:val="30"/>
          <w:u w:val="none"/>
        </w:rPr>
        <w:t>пунктом 11.8</w:t>
      </w:r>
      <w:r w:rsidRPr="006737AF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737AF" w:rsidRPr="006737AF" w:rsidRDefault="006737AF" w:rsidP="006737A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737AF" w:rsidRPr="006737AF" w:rsidRDefault="006737AF" w:rsidP="006737A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Вместе с тем полагаем необходимым отметить, что 8 января 2020 г. вступил в силу Федеральный </w:t>
      </w:r>
      <w:r w:rsidRPr="006737AF">
        <w:rPr>
          <w:rStyle w:val="a3"/>
          <w:color w:val="auto"/>
          <w:sz w:val="30"/>
          <w:szCs w:val="30"/>
          <w:u w:val="none"/>
        </w:rPr>
        <w:t>закон</w:t>
      </w:r>
      <w:r w:rsidRPr="006737AF">
        <w:rPr>
          <w:rStyle w:val="blk"/>
          <w:sz w:val="30"/>
          <w:szCs w:val="30"/>
        </w:rPr>
        <w:t xml:space="preserve"> 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449-ФЗ), устанавливающий понятие контракта жизненного цикла, согласно которому это контракт, предусматривающий поставку товара или выполнение работы (в том </w:t>
      </w:r>
      <w:r w:rsidRPr="006737AF">
        <w:rPr>
          <w:rStyle w:val="blk"/>
          <w:sz w:val="30"/>
          <w:szCs w:val="30"/>
        </w:rPr>
        <w:lastRenderedPageBreak/>
        <w:t>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6737AF" w:rsidRPr="006737AF" w:rsidRDefault="006737AF" w:rsidP="006737A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Также </w:t>
      </w:r>
      <w:r w:rsidRPr="006737AF">
        <w:rPr>
          <w:rStyle w:val="a3"/>
          <w:color w:val="auto"/>
          <w:sz w:val="30"/>
          <w:szCs w:val="30"/>
          <w:u w:val="none"/>
        </w:rPr>
        <w:t>Законом</w:t>
      </w:r>
      <w:r w:rsidRPr="006737AF">
        <w:rPr>
          <w:rStyle w:val="blk"/>
          <w:sz w:val="30"/>
          <w:szCs w:val="30"/>
        </w:rPr>
        <w:t> № 449-ФЗ предусмотрено право заказчика заключать контракты жизненного цикла, предметом которого являются новые машины и оборудование, а также в иных случаях, установленных Правительством Российской Федерации.</w:t>
      </w:r>
    </w:p>
    <w:p w:rsidR="006737AF" w:rsidRPr="006737AF" w:rsidRDefault="006737AF" w:rsidP="006737A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Таким образом, с 8 января 2020 г. при закупке любых новых машин и оборудования заказчик вправе заключить контракт жизненного цикла, предусматривающий последующие обслуживание и при необходимости эксплуатацию в течение срока службы, ремонт и (или) утилизацию.</w:t>
      </w:r>
    </w:p>
    <w:p w:rsidR="006737AF" w:rsidRPr="006737AF" w:rsidRDefault="006737AF" w:rsidP="006737AF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6737AF">
        <w:rPr>
          <w:rStyle w:val="nobr"/>
          <w:sz w:val="30"/>
          <w:szCs w:val="30"/>
        </w:rPr>
        <w:t> </w:t>
      </w:r>
    </w:p>
    <w:p w:rsidR="006737AF" w:rsidRPr="006737AF" w:rsidRDefault="006737AF" w:rsidP="006737AF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Заместитель директора Департамента</w:t>
      </w:r>
    </w:p>
    <w:p w:rsidR="006737AF" w:rsidRPr="006737AF" w:rsidRDefault="006737AF" w:rsidP="006737AF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Д.А.ГОТОВЦЕВ</w:t>
      </w:r>
    </w:p>
    <w:p w:rsidR="006737AF" w:rsidRPr="006737AF" w:rsidRDefault="006737AF" w:rsidP="006737AF">
      <w:pPr>
        <w:shd w:val="clear" w:color="auto" w:fill="FFFFFF"/>
        <w:spacing w:line="288" w:lineRule="atLeast"/>
        <w:rPr>
          <w:sz w:val="30"/>
          <w:szCs w:val="30"/>
        </w:rPr>
      </w:pPr>
      <w:r w:rsidRPr="006737AF">
        <w:rPr>
          <w:rStyle w:val="blk"/>
          <w:sz w:val="30"/>
          <w:szCs w:val="30"/>
        </w:rPr>
        <w:t>06.03.2020</w:t>
      </w:r>
    </w:p>
    <w:p w:rsidR="006737AF" w:rsidRPr="006737AF" w:rsidRDefault="006737AF" w:rsidP="006737AF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6737AF">
        <w:rPr>
          <w:rStyle w:val="nobr"/>
          <w:sz w:val="30"/>
          <w:szCs w:val="30"/>
        </w:rPr>
        <w:t> </w:t>
      </w:r>
    </w:p>
    <w:bookmarkEnd w:id="0"/>
    <w:p w:rsidR="0030571B" w:rsidRPr="006737AF" w:rsidRDefault="006737AF"/>
    <w:sectPr w:rsidR="0030571B" w:rsidRPr="0067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AF"/>
    <w:rsid w:val="00197FEE"/>
    <w:rsid w:val="003C7824"/>
    <w:rsid w:val="0067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4E38-A526-464C-85B8-9C71140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7AF"/>
    <w:rPr>
      <w:color w:val="0000FF"/>
      <w:u w:val="single"/>
    </w:rPr>
  </w:style>
  <w:style w:type="character" w:customStyle="1" w:styleId="blk">
    <w:name w:val="blk"/>
    <w:basedOn w:val="a0"/>
    <w:rsid w:val="006737AF"/>
  </w:style>
  <w:style w:type="character" w:customStyle="1" w:styleId="nobr">
    <w:name w:val="nobr"/>
    <w:basedOn w:val="a0"/>
    <w:rsid w:val="0067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2021-05-17T11:27:00Z</dcterms:created>
  <dcterms:modified xsi:type="dcterms:W3CDTF">2021-05-17T11:28:00Z</dcterms:modified>
</cp:coreProperties>
</file>