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31" w:rsidRDefault="00621A31" w:rsidP="00621A31">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621A31" w:rsidRDefault="00621A31" w:rsidP="00621A31">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621A31" w:rsidRDefault="00621A31" w:rsidP="00621A31">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621A31" w:rsidRDefault="00621A31" w:rsidP="00621A31">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10 марта 2020 г. № 24-01-07/17856</w:t>
      </w:r>
    </w:p>
    <w:p w:rsidR="00621A31" w:rsidRDefault="00621A31" w:rsidP="00621A31">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от 03.02.2020 по вопросу о разъяснении положений Федерального </w:t>
      </w:r>
      <w:r w:rsidRPr="002C7F15">
        <w:rPr>
          <w:sz w:val="30"/>
          <w:szCs w:val="30"/>
        </w:rPr>
        <w:t>закона</w:t>
      </w:r>
      <w:r>
        <w:rPr>
          <w:rStyle w:val="blk"/>
          <w:color w:val="000000"/>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ограничений, установленных на закупки товара у единственного поставщика в электронной форме на сумму, предусмотренную </w:t>
      </w:r>
      <w:r w:rsidRPr="002C7F15">
        <w:rPr>
          <w:sz w:val="30"/>
          <w:szCs w:val="30"/>
        </w:rPr>
        <w:t>частью 12 статьи 93</w:t>
      </w:r>
      <w:r>
        <w:rPr>
          <w:rStyle w:val="blk"/>
          <w:color w:val="000000"/>
          <w:sz w:val="30"/>
          <w:szCs w:val="30"/>
        </w:rPr>
        <w:t> Закона № 44-ФЗ, сообщает следующее.</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Согласно </w:t>
      </w:r>
      <w:r w:rsidRPr="002C7F15">
        <w:rPr>
          <w:sz w:val="30"/>
          <w:szCs w:val="30"/>
        </w:rPr>
        <w:t>пункту 1</w:t>
      </w:r>
      <w:r>
        <w:rPr>
          <w:rStyle w:val="blk"/>
          <w:color w:val="000000"/>
          <w:sz w:val="30"/>
          <w:szCs w:val="30"/>
        </w:rPr>
        <w:t>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Согласно </w:t>
      </w:r>
      <w:r w:rsidRPr="002C7F15">
        <w:rPr>
          <w:sz w:val="30"/>
          <w:szCs w:val="30"/>
        </w:rPr>
        <w:t>пункту 12.5</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в рамках установленной компетенции считает возможным сообщить следующее.</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Положениями </w:t>
      </w:r>
      <w:r w:rsidRPr="002C7F15">
        <w:rPr>
          <w:sz w:val="30"/>
          <w:szCs w:val="30"/>
        </w:rPr>
        <w:t>пункта 4 части 1 статьи 93</w:t>
      </w:r>
      <w:r>
        <w:rPr>
          <w:rStyle w:val="blk"/>
          <w:color w:val="000000"/>
          <w:sz w:val="30"/>
          <w:szCs w:val="30"/>
        </w:rPr>
        <w:t xml:space="preserve"> Закона № 44-ФЗ установлено, что заказчики могут осуществлять закупки у единственного </w:t>
      </w:r>
      <w:r>
        <w:rPr>
          <w:rStyle w:val="blk"/>
          <w:color w:val="000000"/>
          <w:sz w:val="30"/>
          <w:szCs w:val="30"/>
        </w:rPr>
        <w:lastRenderedPageBreak/>
        <w:t>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С 01.07.2020 вступают в силу изменения, внесенные Федеральным </w:t>
      </w:r>
      <w:r w:rsidRPr="002C7F15">
        <w:rPr>
          <w:sz w:val="30"/>
          <w:szCs w:val="30"/>
        </w:rPr>
        <w:t>законом</w:t>
      </w:r>
      <w:r>
        <w:rPr>
          <w:rStyle w:val="blk"/>
          <w:color w:val="000000"/>
          <w:sz w:val="30"/>
          <w:szCs w:val="30"/>
        </w:rPr>
        <w:t> от 27.12.2019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согласно которым заказчик в соответствии с </w:t>
      </w:r>
      <w:r w:rsidRPr="002C7F15">
        <w:rPr>
          <w:sz w:val="30"/>
          <w:szCs w:val="30"/>
        </w:rPr>
        <w:t>пунктом 4 части 1 статьи 93</w:t>
      </w:r>
      <w:r>
        <w:rPr>
          <w:rStyle w:val="blk"/>
          <w:color w:val="000000"/>
          <w:sz w:val="30"/>
          <w:szCs w:val="30"/>
        </w:rPr>
        <w:t> Закона № 44-ФЗ сможет осуществлять закупки у единственного поставщика (подрядчика, исполнителя) на сумму, не превышающую трех миллионов рублей, если такие закупки осуществляются в электронной форме.</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Таким образом, с 01.07.2020 заказчик на основании </w:t>
      </w:r>
      <w:r w:rsidRPr="002C7F15">
        <w:rPr>
          <w:sz w:val="30"/>
          <w:szCs w:val="30"/>
        </w:rPr>
        <w:t>пункта 4 части 1 статьи 93</w:t>
      </w:r>
      <w:r>
        <w:rPr>
          <w:rStyle w:val="blk"/>
          <w:color w:val="000000"/>
          <w:sz w:val="30"/>
          <w:szCs w:val="30"/>
        </w:rPr>
        <w:t> Закона № 44-ФЗ вправе осуществлять закупки товаров, работ, услуг у единственного поставщика (подрядчика, исполнителя) на сумму, не превышающую трехсот тысяч рублей, либо на сумму до трех миллионов рублей в порядке, предусмотренном </w:t>
      </w:r>
      <w:r w:rsidRPr="002C7F15">
        <w:rPr>
          <w:sz w:val="30"/>
          <w:szCs w:val="30"/>
        </w:rPr>
        <w:t>частью 12 статьи 93</w:t>
      </w:r>
      <w:r>
        <w:rPr>
          <w:rStyle w:val="blk"/>
          <w:color w:val="000000"/>
          <w:sz w:val="30"/>
          <w:szCs w:val="30"/>
        </w:rPr>
        <w:t> Закона № 44-ФЗ, если такая закупка осуществляется в электронной форме.</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При этом годовой объем таких закупок заказчика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621A31" w:rsidRDefault="00621A31" w:rsidP="00621A31">
      <w:pPr>
        <w:shd w:val="clear" w:color="auto" w:fill="F4F3F8"/>
        <w:spacing w:line="240" w:lineRule="auto"/>
        <w:rPr>
          <w:color w:val="392C69"/>
          <w:sz w:val="28"/>
          <w:szCs w:val="28"/>
        </w:rPr>
      </w:pPr>
      <w:r>
        <w:rPr>
          <w:rStyle w:val="blk"/>
          <w:color w:val="392C69"/>
          <w:sz w:val="28"/>
          <w:szCs w:val="28"/>
        </w:rPr>
        <w:t>Примечание.</w:t>
      </w:r>
    </w:p>
    <w:p w:rsidR="00621A31" w:rsidRDefault="00621A31" w:rsidP="00621A31">
      <w:pPr>
        <w:shd w:val="clear" w:color="auto" w:fill="F4F3F8"/>
        <w:rPr>
          <w:color w:val="392C69"/>
          <w:sz w:val="28"/>
          <w:szCs w:val="28"/>
        </w:rPr>
      </w:pPr>
      <w:r>
        <w:rPr>
          <w:rStyle w:val="blk"/>
          <w:color w:val="392C69"/>
          <w:sz w:val="28"/>
          <w:szCs w:val="28"/>
        </w:rPr>
        <w:t>В тексте документа, видимо, допущена опечатка: имеется в виду </w:t>
      </w:r>
      <w:r w:rsidRPr="002C7F15">
        <w:rPr>
          <w:sz w:val="28"/>
          <w:szCs w:val="28"/>
        </w:rPr>
        <w:t>пункт 16 части 1 статьи 3</w:t>
      </w:r>
      <w:r>
        <w:rPr>
          <w:rStyle w:val="blk"/>
          <w:color w:val="392C69"/>
          <w:sz w:val="28"/>
          <w:szCs w:val="28"/>
        </w:rPr>
        <w:t> Федерального закона от 05.04.2013 № 44-ФЗ.</w:t>
      </w:r>
    </w:p>
    <w:p w:rsidR="00621A31" w:rsidRDefault="00621A31" w:rsidP="00621A31">
      <w:pPr>
        <w:shd w:val="clear" w:color="auto" w:fill="FFFFFF"/>
        <w:spacing w:line="288" w:lineRule="atLeast"/>
        <w:ind w:firstLine="540"/>
        <w:jc w:val="both"/>
        <w:rPr>
          <w:color w:val="000000"/>
          <w:sz w:val="30"/>
          <w:szCs w:val="30"/>
        </w:rPr>
      </w:pPr>
      <w:r>
        <w:rPr>
          <w:rStyle w:val="blk"/>
          <w:color w:val="000000"/>
          <w:sz w:val="30"/>
          <w:szCs w:val="30"/>
        </w:rPr>
        <w:t>Согласно пункту 16 статьи 3 Закона №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 44-ФЗ, в том числе для оплаты контрактов, заключенных до начала указанного финансового года и подлежащих оплате в указанном финансовом году.</w:t>
      </w:r>
    </w:p>
    <w:p w:rsidR="00621A31" w:rsidRDefault="00621A31" w:rsidP="00621A31">
      <w:pPr>
        <w:shd w:val="clear" w:color="auto" w:fill="FFFFFF"/>
        <w:spacing w:line="288" w:lineRule="atLeast"/>
        <w:rPr>
          <w:color w:val="000000"/>
          <w:sz w:val="30"/>
          <w:szCs w:val="30"/>
        </w:rPr>
      </w:pPr>
      <w:r>
        <w:rPr>
          <w:rStyle w:val="nobr"/>
          <w:color w:val="000000"/>
          <w:sz w:val="30"/>
          <w:szCs w:val="30"/>
        </w:rPr>
        <w:lastRenderedPageBreak/>
        <w:t> </w:t>
      </w:r>
    </w:p>
    <w:p w:rsidR="00621A31" w:rsidRDefault="00621A31" w:rsidP="00621A31">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621A31" w:rsidRDefault="00621A31" w:rsidP="00621A31">
      <w:pPr>
        <w:shd w:val="clear" w:color="auto" w:fill="FFFFFF"/>
        <w:spacing w:line="288" w:lineRule="atLeast"/>
        <w:jc w:val="right"/>
        <w:rPr>
          <w:color w:val="000000"/>
          <w:sz w:val="30"/>
          <w:szCs w:val="30"/>
        </w:rPr>
      </w:pPr>
      <w:r>
        <w:rPr>
          <w:rStyle w:val="blk"/>
          <w:color w:val="000000"/>
          <w:sz w:val="30"/>
          <w:szCs w:val="30"/>
        </w:rPr>
        <w:t>Д.А.ГОТОВЦЕВ</w:t>
      </w:r>
    </w:p>
    <w:p w:rsidR="00621A31" w:rsidRDefault="00621A31" w:rsidP="00621A31">
      <w:pPr>
        <w:shd w:val="clear" w:color="auto" w:fill="FFFFFF"/>
        <w:spacing w:line="288" w:lineRule="atLeast"/>
        <w:rPr>
          <w:color w:val="000000"/>
          <w:sz w:val="30"/>
          <w:szCs w:val="30"/>
        </w:rPr>
      </w:pPr>
      <w:r>
        <w:rPr>
          <w:rStyle w:val="blk"/>
          <w:color w:val="000000"/>
          <w:sz w:val="30"/>
          <w:szCs w:val="30"/>
        </w:rPr>
        <w:t>10.03.2020</w:t>
      </w:r>
    </w:p>
    <w:p w:rsidR="00621A31" w:rsidRDefault="00621A31" w:rsidP="00621A31">
      <w:pPr>
        <w:shd w:val="clear" w:color="auto" w:fill="FFFFFF"/>
        <w:spacing w:line="288" w:lineRule="atLeast"/>
        <w:rPr>
          <w:color w:val="000000"/>
          <w:sz w:val="30"/>
          <w:szCs w:val="30"/>
        </w:rPr>
      </w:pPr>
      <w:r>
        <w:rPr>
          <w:rStyle w:val="nobr"/>
          <w:color w:val="000000"/>
          <w:sz w:val="30"/>
          <w:szCs w:val="30"/>
        </w:rPr>
        <w:t> </w:t>
      </w:r>
    </w:p>
    <w:p w:rsidR="0030571B" w:rsidRDefault="00621A31">
      <w:bookmarkStart w:id="0" w:name="_GoBack"/>
      <w:bookmarkEnd w:id="0"/>
    </w:p>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31"/>
    <w:rsid w:val="00197FEE"/>
    <w:rsid w:val="003C7824"/>
    <w:rsid w:val="00621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0BBDA-6ACA-4954-A6D4-BB9B21B2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A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621A31"/>
  </w:style>
  <w:style w:type="character" w:customStyle="1" w:styleId="nobr">
    <w:name w:val="nobr"/>
    <w:basedOn w:val="a0"/>
    <w:rsid w:val="0062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2021-05-19T10:16:00Z</dcterms:created>
  <dcterms:modified xsi:type="dcterms:W3CDTF">2021-05-19T10:17:00Z</dcterms:modified>
</cp:coreProperties>
</file>