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416" w:rsidRDefault="00E87416" w:rsidP="00E87416">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E87416" w:rsidRDefault="00E87416" w:rsidP="00E87416">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E87416" w:rsidRDefault="00E87416" w:rsidP="00E87416">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E87416" w:rsidRDefault="00E87416" w:rsidP="00E87416">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10 марта 2020 г. № 24-01-08/17339</w:t>
      </w:r>
    </w:p>
    <w:p w:rsidR="00E87416" w:rsidRDefault="00E87416" w:rsidP="00E87416">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E87416" w:rsidRDefault="00E87416" w:rsidP="00E87416">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рассмотрев в рамках компетенции обращение от 07.02.2020 о применении Федерального </w:t>
      </w:r>
      <w:r w:rsidRPr="00F006D7">
        <w:rPr>
          <w:sz w:val="30"/>
          <w:szCs w:val="30"/>
        </w:rPr>
        <w:t>закона</w:t>
      </w:r>
      <w:r>
        <w:rPr>
          <w:rStyle w:val="blk"/>
          <w:color w:val="000000"/>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по вопросу проведения централизованных закупок, сообщает следующее.</w:t>
      </w:r>
    </w:p>
    <w:p w:rsidR="00E87416" w:rsidRDefault="00E87416" w:rsidP="00E87416">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F006D7">
        <w:rPr>
          <w:sz w:val="30"/>
          <w:szCs w:val="30"/>
        </w:rPr>
        <w:t>пунктами 11.8</w:t>
      </w:r>
      <w:r>
        <w:rPr>
          <w:rStyle w:val="blk"/>
          <w:color w:val="000000"/>
          <w:sz w:val="30"/>
          <w:szCs w:val="30"/>
        </w:rPr>
        <w:t> и </w:t>
      </w:r>
      <w:r w:rsidRPr="00F006D7">
        <w:rPr>
          <w:sz w:val="30"/>
          <w:szCs w:val="30"/>
        </w:rPr>
        <w:t>12.5</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87416" w:rsidRDefault="00E87416" w:rsidP="00E87416">
      <w:pPr>
        <w:shd w:val="clear" w:color="auto" w:fill="FFFFFF"/>
        <w:spacing w:line="288" w:lineRule="atLeast"/>
        <w:ind w:firstLine="540"/>
        <w:jc w:val="both"/>
        <w:rPr>
          <w:color w:val="000000"/>
          <w:sz w:val="30"/>
          <w:szCs w:val="30"/>
        </w:rPr>
      </w:pPr>
      <w:r>
        <w:rPr>
          <w:rStyle w:val="blk"/>
          <w:color w:val="000000"/>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Pr>
          <w:rStyle w:val="blk"/>
          <w:color w:val="000000"/>
          <w:sz w:val="30"/>
          <w:szCs w:val="30"/>
        </w:rPr>
        <w:t>а также</w:t>
      </w:r>
      <w:proofErr w:type="gramEnd"/>
      <w:r>
        <w:rPr>
          <w:rStyle w:val="blk"/>
          <w:color w:val="000000"/>
          <w:sz w:val="30"/>
          <w:szCs w:val="30"/>
        </w:rPr>
        <w:t xml:space="preserve"> по оценке конкретных хозяйственных ситуаций.</w:t>
      </w:r>
    </w:p>
    <w:p w:rsidR="00E87416" w:rsidRDefault="00E87416" w:rsidP="00E87416">
      <w:pPr>
        <w:shd w:val="clear" w:color="auto" w:fill="FFFFFF"/>
        <w:spacing w:line="288" w:lineRule="atLeast"/>
        <w:ind w:firstLine="540"/>
        <w:jc w:val="both"/>
        <w:rPr>
          <w:color w:val="000000"/>
          <w:sz w:val="30"/>
          <w:szCs w:val="30"/>
        </w:rPr>
      </w:pPr>
      <w:r>
        <w:rPr>
          <w:rStyle w:val="blk"/>
          <w:color w:val="000000"/>
          <w:sz w:val="30"/>
          <w:szCs w:val="30"/>
        </w:rPr>
        <w:t>В этой связи полагаем возможным в рамках установленной компетенции отметить, что согласно </w:t>
      </w:r>
      <w:r w:rsidRPr="00F006D7">
        <w:rPr>
          <w:sz w:val="30"/>
          <w:szCs w:val="30"/>
        </w:rPr>
        <w:t>части 3 статьи 26</w:t>
      </w:r>
      <w:r>
        <w:rPr>
          <w:rStyle w:val="blk"/>
          <w:color w:val="000000"/>
          <w:sz w:val="30"/>
          <w:szCs w:val="30"/>
        </w:rPr>
        <w:t xml:space="preserve"> Закона № 44-ФЗ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w:t>
      </w:r>
      <w:r>
        <w:rPr>
          <w:rStyle w:val="blk"/>
          <w:color w:val="000000"/>
          <w:sz w:val="30"/>
          <w:szCs w:val="30"/>
        </w:rPr>
        <w:lastRenderedPageBreak/>
        <w:t>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E87416" w:rsidRDefault="00E87416" w:rsidP="00E87416">
      <w:pPr>
        <w:shd w:val="clear" w:color="auto" w:fill="FFFFFF"/>
        <w:spacing w:line="288" w:lineRule="atLeast"/>
        <w:ind w:firstLine="540"/>
        <w:jc w:val="both"/>
        <w:rPr>
          <w:color w:val="000000"/>
          <w:sz w:val="30"/>
          <w:szCs w:val="30"/>
        </w:rPr>
      </w:pPr>
      <w:r>
        <w:rPr>
          <w:rStyle w:val="blk"/>
          <w:color w:val="000000"/>
          <w:sz w:val="30"/>
          <w:szCs w:val="30"/>
        </w:rPr>
        <w:t>Таким образом, положениями </w:t>
      </w:r>
      <w:r w:rsidRPr="00F006D7">
        <w:rPr>
          <w:sz w:val="30"/>
          <w:szCs w:val="30"/>
        </w:rPr>
        <w:t>части 3 статьи 26</w:t>
      </w:r>
      <w:r>
        <w:rPr>
          <w:rStyle w:val="blk"/>
          <w:color w:val="000000"/>
          <w:sz w:val="30"/>
          <w:szCs w:val="30"/>
        </w:rPr>
        <w:t> Закона № 44-ФЗ предусмотрено, что полномочия по централизации закупок для муниципальных бюджетных учреждений и муниципальных унитарных предприятий могут быть возложены местной администрацией на муниципальный орган, муниципальное казенное учреждение или несколько указанных органов, учреждений только в части полномочий на определение поставщиков (подрядчиков, исполнителей).</w:t>
      </w:r>
    </w:p>
    <w:p w:rsidR="00E87416" w:rsidRDefault="00E87416" w:rsidP="00E87416">
      <w:pPr>
        <w:shd w:val="clear" w:color="auto" w:fill="FFFFFF"/>
        <w:spacing w:line="288" w:lineRule="atLeast"/>
        <w:ind w:firstLine="540"/>
        <w:jc w:val="both"/>
        <w:rPr>
          <w:color w:val="000000"/>
          <w:sz w:val="30"/>
          <w:szCs w:val="30"/>
        </w:rPr>
      </w:pPr>
      <w:r>
        <w:rPr>
          <w:rStyle w:val="blk"/>
          <w:color w:val="000000"/>
          <w:sz w:val="30"/>
          <w:szCs w:val="30"/>
        </w:rPr>
        <w:t>Вместе с тем централизация закупок автономных учреждений положениями </w:t>
      </w:r>
      <w:r w:rsidRPr="00F006D7">
        <w:rPr>
          <w:sz w:val="30"/>
          <w:szCs w:val="30"/>
        </w:rPr>
        <w:t>статьи 26</w:t>
      </w:r>
      <w:r>
        <w:rPr>
          <w:rStyle w:val="blk"/>
          <w:color w:val="000000"/>
          <w:sz w:val="30"/>
          <w:szCs w:val="30"/>
        </w:rPr>
        <w:t> Закона № 44-ФЗ не предусмотрена.</w:t>
      </w:r>
    </w:p>
    <w:p w:rsidR="00E87416" w:rsidRDefault="00E87416" w:rsidP="00E87416">
      <w:pPr>
        <w:shd w:val="clear" w:color="auto" w:fill="FFFFFF"/>
        <w:spacing w:line="288" w:lineRule="atLeast"/>
        <w:rPr>
          <w:color w:val="000000"/>
          <w:sz w:val="30"/>
          <w:szCs w:val="30"/>
        </w:rPr>
      </w:pPr>
      <w:r>
        <w:rPr>
          <w:rStyle w:val="nobr"/>
          <w:color w:val="000000"/>
          <w:sz w:val="30"/>
          <w:szCs w:val="30"/>
        </w:rPr>
        <w:t> </w:t>
      </w:r>
    </w:p>
    <w:p w:rsidR="00E87416" w:rsidRDefault="00E87416" w:rsidP="00E87416">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E87416" w:rsidRDefault="00E87416" w:rsidP="00E87416">
      <w:pPr>
        <w:shd w:val="clear" w:color="auto" w:fill="FFFFFF"/>
        <w:spacing w:line="288" w:lineRule="atLeast"/>
        <w:jc w:val="right"/>
        <w:rPr>
          <w:color w:val="000000"/>
          <w:sz w:val="30"/>
          <w:szCs w:val="30"/>
        </w:rPr>
      </w:pPr>
      <w:r>
        <w:rPr>
          <w:rStyle w:val="blk"/>
          <w:color w:val="000000"/>
          <w:sz w:val="30"/>
          <w:szCs w:val="30"/>
        </w:rPr>
        <w:t>Д.А.ГОТОВЦЕВ</w:t>
      </w:r>
    </w:p>
    <w:p w:rsidR="00E87416" w:rsidRDefault="00E87416" w:rsidP="00E87416">
      <w:pPr>
        <w:shd w:val="clear" w:color="auto" w:fill="FFFFFF"/>
        <w:spacing w:line="288" w:lineRule="atLeast"/>
        <w:rPr>
          <w:color w:val="000000"/>
          <w:sz w:val="30"/>
          <w:szCs w:val="30"/>
        </w:rPr>
      </w:pPr>
      <w:r>
        <w:rPr>
          <w:rStyle w:val="blk"/>
          <w:color w:val="000000"/>
          <w:sz w:val="30"/>
          <w:szCs w:val="30"/>
        </w:rPr>
        <w:t>10.03.2020</w:t>
      </w:r>
    </w:p>
    <w:p w:rsidR="0030571B" w:rsidRDefault="00E87416">
      <w:bookmarkStart w:id="0" w:name="_GoBack"/>
      <w:bookmarkEnd w:id="0"/>
    </w:p>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16"/>
    <w:rsid w:val="00197FEE"/>
    <w:rsid w:val="003C7824"/>
    <w:rsid w:val="00E87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F5D46-0DFD-48BD-B125-6DB9FC4C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E87416"/>
  </w:style>
  <w:style w:type="character" w:customStyle="1" w:styleId="nobr">
    <w:name w:val="nobr"/>
    <w:basedOn w:val="a0"/>
    <w:rsid w:val="00E87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2021-05-20T12:05:00Z</dcterms:created>
  <dcterms:modified xsi:type="dcterms:W3CDTF">2021-05-20T12:06:00Z</dcterms:modified>
</cp:coreProperties>
</file>