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2F" w:rsidRDefault="00BE562F" w:rsidP="00BE562F">
      <w:pPr>
        <w:shd w:val="clear" w:color="auto" w:fill="FFFFFF"/>
        <w:spacing w:line="288" w:lineRule="atLeast"/>
        <w:rPr>
          <w:rStyle w:val="blk"/>
          <w:rFonts w:ascii="Arial" w:hAnsi="Arial" w:cs="Arial"/>
          <w:b/>
          <w:bCs/>
          <w:color w:val="000000"/>
          <w:sz w:val="30"/>
          <w:szCs w:val="30"/>
        </w:rPr>
      </w:pPr>
    </w:p>
    <w:p w:rsidR="00BE562F" w:rsidRDefault="00BE562F" w:rsidP="00BE562F">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BE562F" w:rsidRDefault="00BE562F" w:rsidP="00BE562F">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BE562F" w:rsidRDefault="00BE562F" w:rsidP="00BE562F">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BE562F" w:rsidRDefault="00BE562F" w:rsidP="00BE562F">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19 мая 2020 г. № 24-03-08/40974</w:t>
      </w:r>
    </w:p>
    <w:p w:rsidR="00BE562F" w:rsidRDefault="00BE562F" w:rsidP="00BE562F">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D86DAF">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своевременной оплаты выполненных работ подрядчикам, в рамках своей компетенции сообщает следующее.</w:t>
      </w:r>
      <w:bookmarkStart w:id="0" w:name="_GoBack"/>
      <w:bookmarkEnd w:id="0"/>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D86DAF">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Вместе с тем полагаем необходимым отметить, что в соответствии с </w:t>
      </w:r>
      <w:r w:rsidRPr="00D86DAF">
        <w:rPr>
          <w:sz w:val="30"/>
          <w:szCs w:val="30"/>
        </w:rPr>
        <w:t>частью 1 статьи 2</w:t>
      </w:r>
      <w:r>
        <w:rPr>
          <w:rStyle w:val="blk"/>
          <w:color w:val="000000"/>
          <w:sz w:val="30"/>
          <w:szCs w:val="30"/>
        </w:rPr>
        <w:t> Закона № 44-ФЗ законодательство Российской Федерации о контрактной системе в сфере закупок основывается в том числе на положениях Бюджетного </w:t>
      </w:r>
      <w:r w:rsidRPr="00D86DAF">
        <w:rPr>
          <w:sz w:val="30"/>
          <w:szCs w:val="30"/>
        </w:rPr>
        <w:t>кодекса</w:t>
      </w:r>
      <w:r>
        <w:rPr>
          <w:rStyle w:val="blk"/>
          <w:color w:val="000000"/>
          <w:sz w:val="30"/>
          <w:szCs w:val="30"/>
        </w:rPr>
        <w:t> Российской Федерации.</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Согласно </w:t>
      </w:r>
      <w:r w:rsidRPr="00D86DAF">
        <w:rPr>
          <w:sz w:val="30"/>
          <w:szCs w:val="30"/>
        </w:rPr>
        <w:t>пункту 2 статьи 72</w:t>
      </w:r>
      <w:r>
        <w:rPr>
          <w:rStyle w:val="blk"/>
          <w:color w:val="000000"/>
          <w:sz w:val="30"/>
          <w:szCs w:val="30"/>
        </w:rP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w:t>
      </w:r>
      <w:r>
        <w:rPr>
          <w:rStyle w:val="blk"/>
          <w:color w:val="000000"/>
          <w:sz w:val="30"/>
          <w:szCs w:val="30"/>
        </w:rPr>
        <w:lastRenderedPageBreak/>
        <w:t>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r w:rsidRPr="00D86DAF">
        <w:rPr>
          <w:sz w:val="30"/>
          <w:szCs w:val="30"/>
        </w:rPr>
        <w:t>пунктом 3 указанной статьи</w:t>
      </w:r>
      <w:r>
        <w:rPr>
          <w:rStyle w:val="blk"/>
          <w:color w:val="000000"/>
          <w:sz w:val="30"/>
          <w:szCs w:val="30"/>
        </w:rPr>
        <w:t>.</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Планирование закупок в соответствии со </w:t>
      </w:r>
      <w:r w:rsidRPr="00D86DAF">
        <w:rPr>
          <w:sz w:val="30"/>
          <w:szCs w:val="30"/>
        </w:rPr>
        <w:t>статьей 16</w:t>
      </w:r>
      <w:r>
        <w:rPr>
          <w:rStyle w:val="blk"/>
          <w:color w:val="000000"/>
          <w:sz w:val="30"/>
          <w:szCs w:val="30"/>
        </w:rPr>
        <w:t> Закона №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закупка не может быть спланирована и осуществлена в случае отсутствия лимитов бюджетных обязательств, доведенных до заказчика.</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D86DAF">
        <w:rPr>
          <w:sz w:val="30"/>
          <w:szCs w:val="30"/>
        </w:rPr>
        <w:t>частью 1 статьи 34</w:t>
      </w:r>
      <w:r>
        <w:rPr>
          <w:rStyle w:val="blk"/>
          <w:color w:val="000000"/>
          <w:sz w:val="30"/>
          <w:szCs w:val="30"/>
        </w:rPr>
        <w:t>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E562F" w:rsidRDefault="00BE562F" w:rsidP="00BE562F">
      <w:pPr>
        <w:shd w:val="clear" w:color="auto" w:fill="FFFFFF"/>
        <w:spacing w:line="288" w:lineRule="atLeast"/>
        <w:ind w:firstLine="540"/>
        <w:jc w:val="both"/>
        <w:rPr>
          <w:color w:val="000000"/>
          <w:sz w:val="30"/>
          <w:szCs w:val="30"/>
        </w:rPr>
      </w:pPr>
      <w:r w:rsidRPr="00D86DAF">
        <w:rPr>
          <w:sz w:val="30"/>
          <w:szCs w:val="30"/>
        </w:rPr>
        <w:t>Частью 13 статьи 34</w:t>
      </w:r>
      <w:r>
        <w:rPr>
          <w:rStyle w:val="blk"/>
          <w:color w:val="000000"/>
          <w:sz w:val="30"/>
          <w:szCs w:val="30"/>
        </w:rPr>
        <w:t>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w:t>
      </w:r>
      <w:r w:rsidRPr="00D86DAF">
        <w:rPr>
          <w:sz w:val="30"/>
          <w:szCs w:val="30"/>
        </w:rPr>
        <w:t>части 13 статьи 37</w:t>
      </w:r>
      <w:r>
        <w:rPr>
          <w:rStyle w:val="blk"/>
          <w:color w:val="000000"/>
          <w:sz w:val="30"/>
          <w:szCs w:val="30"/>
        </w:rPr>
        <w:t>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D86DAF">
        <w:rPr>
          <w:sz w:val="30"/>
          <w:szCs w:val="30"/>
        </w:rPr>
        <w:t>частью 4 статьи 33</w:t>
      </w:r>
      <w:r>
        <w:rPr>
          <w:rStyle w:val="blk"/>
          <w:color w:val="000000"/>
          <w:sz w:val="30"/>
          <w:szCs w:val="30"/>
        </w:rPr>
        <w:t xml:space="preserve">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w:t>
      </w:r>
      <w:r>
        <w:rPr>
          <w:rStyle w:val="blk"/>
          <w:color w:val="000000"/>
          <w:sz w:val="30"/>
          <w:szCs w:val="30"/>
        </w:rPr>
        <w:lastRenderedPageBreak/>
        <w:t>исполнения контракта в виде процента от размера цены соответствующего этапа.</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Согласно </w:t>
      </w:r>
      <w:r w:rsidRPr="00D86DAF">
        <w:rPr>
          <w:sz w:val="30"/>
          <w:szCs w:val="30"/>
        </w:rPr>
        <w:t>части 13.1 статьи 34</w:t>
      </w:r>
      <w:r>
        <w:rPr>
          <w:rStyle w:val="blk"/>
          <w:color w:val="000000"/>
          <w:sz w:val="30"/>
          <w:szCs w:val="30"/>
        </w:rPr>
        <w:t>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r w:rsidRPr="00D86DAF">
        <w:rPr>
          <w:sz w:val="30"/>
          <w:szCs w:val="30"/>
        </w:rPr>
        <w:t>частью 7 статьи 94</w:t>
      </w:r>
      <w:r>
        <w:rPr>
          <w:rStyle w:val="blk"/>
          <w:color w:val="000000"/>
          <w:sz w:val="30"/>
          <w:szCs w:val="30"/>
        </w:rPr>
        <w:t> Закона № 44-ФЗ, за исключением случая, указанного в </w:t>
      </w:r>
      <w:r w:rsidRPr="00D86DAF">
        <w:rPr>
          <w:sz w:val="30"/>
          <w:szCs w:val="30"/>
        </w:rPr>
        <w:t>части 8 статьи 30</w:t>
      </w:r>
      <w:r>
        <w:rPr>
          <w:rStyle w:val="blk"/>
          <w:color w:val="000000"/>
          <w:sz w:val="30"/>
          <w:szCs w:val="30"/>
        </w:rPr>
        <w:t>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D86DAF">
        <w:rPr>
          <w:sz w:val="30"/>
          <w:szCs w:val="30"/>
        </w:rPr>
        <w:t>частью 8 статьи 30</w:t>
      </w:r>
      <w:r>
        <w:rPr>
          <w:rStyle w:val="blk"/>
          <w:color w:val="000000"/>
          <w:sz w:val="30"/>
          <w:szCs w:val="30"/>
        </w:rPr>
        <w:t> Закона № 44-ФЗ, в случае если в извещении об осуществлении закупки установлены ограничения в соответствии с </w:t>
      </w:r>
      <w:r w:rsidRPr="00D86DAF">
        <w:rPr>
          <w:sz w:val="30"/>
          <w:szCs w:val="30"/>
        </w:rPr>
        <w:t>частью 3 статьи 30</w:t>
      </w:r>
      <w:r>
        <w:rPr>
          <w:rStyle w:val="blk"/>
          <w:color w:val="000000"/>
          <w:sz w:val="30"/>
          <w:szCs w:val="30"/>
        </w:rPr>
        <w:t>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r w:rsidRPr="00D86DAF">
        <w:rPr>
          <w:sz w:val="30"/>
          <w:szCs w:val="30"/>
        </w:rPr>
        <w:t>частью 7 статьи 94</w:t>
      </w:r>
      <w:r>
        <w:rPr>
          <w:rStyle w:val="blk"/>
          <w:color w:val="000000"/>
          <w:sz w:val="30"/>
          <w:szCs w:val="30"/>
        </w:rPr>
        <w:t> Закона № 44-ФЗ.</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Таким образом, </w:t>
      </w:r>
      <w:r w:rsidRPr="00D86DAF">
        <w:rPr>
          <w:sz w:val="30"/>
          <w:szCs w:val="30"/>
        </w:rPr>
        <w:t>Законом</w:t>
      </w:r>
      <w:r>
        <w:rPr>
          <w:rStyle w:val="blk"/>
          <w:color w:val="000000"/>
          <w:sz w:val="30"/>
          <w:szCs w:val="30"/>
        </w:rPr>
        <w:t> №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При этом по контракту, заключенному с СМП или СОНКО, заказчик обязан осуществить оплату не более чем в течение пятнадцати рабочих дней с даты подписания заказчиком документа о приемке.</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D86DAF">
        <w:rPr>
          <w:sz w:val="30"/>
          <w:szCs w:val="30"/>
        </w:rPr>
        <w:t>частью 5 статьи 34</w:t>
      </w:r>
      <w:r>
        <w:rPr>
          <w:rStyle w:val="blk"/>
          <w:color w:val="000000"/>
          <w:sz w:val="30"/>
          <w:szCs w:val="30"/>
        </w:rPr>
        <w:t xml:space="preserve">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Такие пени устанавливаются контрактом в размере одной трехсотой действующей на дату уплаты пеней ключевой </w:t>
      </w:r>
      <w:r>
        <w:rPr>
          <w:rStyle w:val="blk"/>
          <w:color w:val="000000"/>
          <w:sz w:val="30"/>
          <w:szCs w:val="30"/>
        </w:rPr>
        <w:lastRenderedPageBreak/>
        <w:t>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Согласно </w:t>
      </w:r>
      <w:r w:rsidRPr="00D86DAF">
        <w:rPr>
          <w:sz w:val="30"/>
          <w:szCs w:val="30"/>
        </w:rPr>
        <w:t>статье 7.32.5</w:t>
      </w:r>
      <w:r>
        <w:rPr>
          <w:rStyle w:val="blk"/>
          <w:color w:val="000000"/>
          <w:sz w:val="30"/>
          <w:szCs w:val="30"/>
        </w:rPr>
        <w:t>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BE562F" w:rsidRDefault="00BE562F" w:rsidP="00BE562F">
      <w:pPr>
        <w:shd w:val="clear" w:color="auto" w:fill="FFFFFF"/>
        <w:spacing w:line="288" w:lineRule="atLeast"/>
        <w:ind w:firstLine="540"/>
        <w:jc w:val="both"/>
        <w:rPr>
          <w:color w:val="000000"/>
          <w:sz w:val="30"/>
          <w:szCs w:val="30"/>
        </w:rPr>
      </w:pPr>
      <w:r>
        <w:rPr>
          <w:rStyle w:val="blk"/>
          <w:color w:val="000000"/>
          <w:sz w:val="30"/>
          <w:szCs w:val="30"/>
        </w:rP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в том числе заказчика, в порядке, установленном </w:t>
      </w:r>
      <w:r w:rsidRPr="00D86DAF">
        <w:rPr>
          <w:sz w:val="30"/>
          <w:szCs w:val="30"/>
        </w:rPr>
        <w:t>главой 6</w:t>
      </w:r>
      <w:r>
        <w:rPr>
          <w:rStyle w:val="blk"/>
          <w:color w:val="000000"/>
          <w:sz w:val="30"/>
          <w:szCs w:val="30"/>
        </w:rPr>
        <w:t> Закона № 44-ФЗ, либо в судебном порядке.</w:t>
      </w:r>
    </w:p>
    <w:p w:rsidR="00BE562F" w:rsidRDefault="00BE562F" w:rsidP="00BE562F">
      <w:pPr>
        <w:shd w:val="clear" w:color="auto" w:fill="FFFFFF"/>
        <w:spacing w:line="288" w:lineRule="atLeast"/>
        <w:jc w:val="both"/>
        <w:rPr>
          <w:color w:val="000000"/>
          <w:sz w:val="30"/>
          <w:szCs w:val="30"/>
        </w:rPr>
      </w:pPr>
      <w:r>
        <w:rPr>
          <w:rStyle w:val="nobr"/>
          <w:color w:val="000000"/>
          <w:sz w:val="30"/>
          <w:szCs w:val="30"/>
        </w:rPr>
        <w:t> </w:t>
      </w:r>
    </w:p>
    <w:p w:rsidR="00BE562F" w:rsidRDefault="00BE562F" w:rsidP="00BE562F">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BE562F" w:rsidRDefault="00BE562F" w:rsidP="00BE562F">
      <w:pPr>
        <w:shd w:val="clear" w:color="auto" w:fill="FFFFFF"/>
        <w:spacing w:line="288" w:lineRule="atLeast"/>
        <w:jc w:val="right"/>
        <w:rPr>
          <w:color w:val="000000"/>
          <w:sz w:val="30"/>
          <w:szCs w:val="30"/>
        </w:rPr>
      </w:pPr>
      <w:r>
        <w:rPr>
          <w:rStyle w:val="blk"/>
          <w:color w:val="000000"/>
          <w:sz w:val="30"/>
          <w:szCs w:val="30"/>
        </w:rPr>
        <w:t>Д.А.ГОТОВЦЕВ</w:t>
      </w:r>
    </w:p>
    <w:p w:rsidR="00BE562F" w:rsidRDefault="00BE562F" w:rsidP="00BE562F">
      <w:pPr>
        <w:shd w:val="clear" w:color="auto" w:fill="FFFFFF"/>
        <w:spacing w:line="288" w:lineRule="atLeast"/>
        <w:rPr>
          <w:color w:val="000000"/>
          <w:sz w:val="30"/>
          <w:szCs w:val="30"/>
        </w:rPr>
      </w:pPr>
      <w:r>
        <w:rPr>
          <w:rStyle w:val="blk"/>
          <w:color w:val="000000"/>
          <w:sz w:val="30"/>
          <w:szCs w:val="30"/>
        </w:rPr>
        <w:t>19.05.2020</w:t>
      </w:r>
    </w:p>
    <w:p w:rsidR="0030571B" w:rsidRDefault="00BE562F"/>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2F"/>
    <w:rsid w:val="00197FEE"/>
    <w:rsid w:val="003C7824"/>
    <w:rsid w:val="00BE5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C4D3F-F492-42D8-A919-8148FD59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BE562F"/>
  </w:style>
  <w:style w:type="character" w:customStyle="1" w:styleId="nobr">
    <w:name w:val="nobr"/>
    <w:basedOn w:val="a0"/>
    <w:rsid w:val="00BE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2021-05-28T10:25:00Z</dcterms:created>
  <dcterms:modified xsi:type="dcterms:W3CDTF">2021-05-28T10:29:00Z</dcterms:modified>
</cp:coreProperties>
</file>