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C2" w:rsidRDefault="00A11CC2" w:rsidP="00A11CC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A11CC2" w:rsidRDefault="00A11CC2" w:rsidP="00A11CC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11CC2" w:rsidRDefault="00A11CC2" w:rsidP="00A11CC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A11CC2" w:rsidRDefault="00A11CC2" w:rsidP="00A11CC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27 июля 2020 г. № 24-02-06/65463</w:t>
      </w:r>
    </w:p>
    <w:p w:rsidR="00A11CC2" w:rsidRDefault="00A11CC2" w:rsidP="00A11CC2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России, рассмотрев обращение от 18.06.2020 по вопросу о возможности участия частнопрактикующего оценщика в закупках товаров, работ, услуг в соответствии с</w:t>
      </w:r>
      <w:bookmarkStart w:id="0" w:name="_GoBack"/>
      <w:bookmarkEnd w:id="0"/>
      <w:r>
        <w:rPr>
          <w:rStyle w:val="blk"/>
          <w:color w:val="000000"/>
          <w:sz w:val="30"/>
          <w:szCs w:val="30"/>
        </w:rPr>
        <w:t xml:space="preserve"> положениями Федерального </w:t>
      </w:r>
      <w:r w:rsidRPr="009C182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и Федерального </w:t>
      </w:r>
      <w:r w:rsidRPr="00A11CC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18.07.2011 № 223-ФЗ "О закупках товаров, работ, услуг отдельными видами юридических лиц" (далее - Закон № 44-ФЗ, Закон № 223-ФЗ, обращение), в рамках компетенции сообщает следующее.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A11CC2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A11CC2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 xml:space="preserve"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</w:t>
      </w:r>
      <w:proofErr w:type="gramStart"/>
      <w:r>
        <w:rPr>
          <w:rStyle w:val="blk"/>
          <w:color w:val="000000"/>
          <w:sz w:val="30"/>
          <w:szCs w:val="30"/>
        </w:rPr>
        <w:t>обращения</w:t>
      </w:r>
      <w:proofErr w:type="gramEnd"/>
      <w:r>
        <w:rPr>
          <w:rStyle w:val="blk"/>
          <w:color w:val="000000"/>
          <w:sz w:val="30"/>
          <w:szCs w:val="30"/>
        </w:rPr>
        <w:t xml:space="preserve"> по оценке конкретных хозяйственных ситуаций.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Минфин России считает возможным высказать позицию в отношении поставленного в пункте 8 обращения вопроса.</w:t>
      </w:r>
    </w:p>
    <w:p w:rsidR="00A11CC2" w:rsidRDefault="00A11CC2" w:rsidP="00A11CC2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A11CC2" w:rsidRDefault="00A11CC2" w:rsidP="00A11CC2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A11CC2">
        <w:rPr>
          <w:sz w:val="28"/>
          <w:szCs w:val="28"/>
        </w:rPr>
        <w:t>пункт 4 части 1 статьи 3</w:t>
      </w:r>
      <w:r>
        <w:rPr>
          <w:rStyle w:val="blk"/>
          <w:color w:val="392C69"/>
          <w:sz w:val="28"/>
          <w:szCs w:val="28"/>
        </w:rPr>
        <w:t> Федерального закона от 05.04.2013 № 44-ФЗ.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Согласно пункту 4 статьи 3 Закона № 44-ФЗ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</w:t>
      </w:r>
      <w:r>
        <w:rPr>
          <w:rStyle w:val="blk"/>
          <w:color w:val="000000"/>
          <w:sz w:val="30"/>
          <w:szCs w:val="30"/>
        </w:rPr>
        <w:lastRenderedPageBreak/>
        <w:t>которого являются государство или территория, включенные в утверждаемый в соответствии с </w:t>
      </w:r>
      <w:r w:rsidRPr="00A11CC2">
        <w:rPr>
          <w:sz w:val="30"/>
          <w:szCs w:val="30"/>
        </w:rPr>
        <w:t>подпунктом 1 пункта 3 статьи 284</w:t>
      </w:r>
      <w:r>
        <w:rPr>
          <w:rStyle w:val="blk"/>
          <w:color w:val="000000"/>
          <w:sz w:val="30"/>
          <w:szCs w:val="30"/>
        </w:rPr>
        <w:t> 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обращает внимание, что </w:t>
      </w:r>
      <w:r w:rsidRPr="00A11CC2">
        <w:rPr>
          <w:sz w:val="30"/>
          <w:szCs w:val="30"/>
        </w:rPr>
        <w:t>частью 1 статьи 31</w:t>
      </w:r>
      <w:r>
        <w:rPr>
          <w:rStyle w:val="blk"/>
          <w:color w:val="000000"/>
          <w:sz w:val="30"/>
          <w:szCs w:val="30"/>
        </w:rPr>
        <w:t> Закона № 44-ФЗ определен перечень единых требований, устанавливаемых заказчиком к участникам закупки.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в соответствии с </w:t>
      </w:r>
      <w:r w:rsidRPr="00A11CC2">
        <w:rPr>
          <w:sz w:val="30"/>
          <w:szCs w:val="30"/>
        </w:rPr>
        <w:t>частями 2</w:t>
      </w:r>
      <w:r>
        <w:rPr>
          <w:rStyle w:val="blk"/>
          <w:color w:val="000000"/>
          <w:sz w:val="30"/>
          <w:szCs w:val="30"/>
        </w:rPr>
        <w:t>, </w:t>
      </w:r>
      <w:r w:rsidRPr="00A11CC2">
        <w:rPr>
          <w:sz w:val="30"/>
          <w:szCs w:val="30"/>
        </w:rPr>
        <w:t>3 статьи 31</w:t>
      </w:r>
      <w:r>
        <w:rPr>
          <w:rStyle w:val="blk"/>
          <w:color w:val="000000"/>
          <w:sz w:val="30"/>
          <w:szCs w:val="30"/>
        </w:rPr>
        <w:t> Закона № 44-ФЗ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с учетом соблюдения единых и дополнительных требований к участникам закупки, предусмотренных </w:t>
      </w:r>
      <w:r w:rsidRPr="00A11CC2">
        <w:rPr>
          <w:sz w:val="30"/>
          <w:szCs w:val="30"/>
        </w:rPr>
        <w:t>статьей 31</w:t>
      </w:r>
      <w:r>
        <w:rPr>
          <w:rStyle w:val="blk"/>
          <w:color w:val="000000"/>
          <w:sz w:val="30"/>
          <w:szCs w:val="30"/>
        </w:rPr>
        <w:t> Закона № 44-ФЗ, любое физическое или юридическое лицо вправе участвовать в закупках в качестве участника закупки, а также быть поставщиком (подрядчиком, исполнителем).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A11CC2">
        <w:rPr>
          <w:sz w:val="30"/>
          <w:szCs w:val="30"/>
        </w:rPr>
        <w:t>пункту 1 части 1 статьи 31</w:t>
      </w:r>
      <w:r>
        <w:rPr>
          <w:rStyle w:val="blk"/>
          <w:color w:val="000000"/>
          <w:sz w:val="30"/>
          <w:szCs w:val="30"/>
        </w:rPr>
        <w:t> Закона № 44-ФЗ при осуществлении закупки заказчик устанавливает к участникам закупки требование,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если в силу законодательства Российской Федерации к лицам, осуществляющим поставку товара, выполнение работы, оказание услуги, являющихся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заказчик в документации о закупке самостоятельно устанавливает требования к участникам закупки при условии, 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 соответствии с </w:t>
      </w:r>
      <w:r w:rsidRPr="00A11CC2">
        <w:rPr>
          <w:sz w:val="30"/>
          <w:szCs w:val="30"/>
        </w:rPr>
        <w:t>частью 5 статьи 3</w:t>
      </w:r>
      <w:r>
        <w:rPr>
          <w:rStyle w:val="blk"/>
          <w:color w:val="000000"/>
          <w:sz w:val="30"/>
          <w:szCs w:val="30"/>
        </w:rPr>
        <w:t> Закона № 223-ФЗ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согласно </w:t>
      </w:r>
      <w:r w:rsidRPr="00A11CC2">
        <w:rPr>
          <w:sz w:val="30"/>
          <w:szCs w:val="30"/>
        </w:rPr>
        <w:t>части 6 статьи 3</w:t>
      </w:r>
      <w:r>
        <w:rPr>
          <w:rStyle w:val="blk"/>
          <w:color w:val="000000"/>
          <w:sz w:val="30"/>
          <w:szCs w:val="30"/>
        </w:rPr>
        <w:t> Закона № 223-ФЗ заказчик определяет требования к участникам закупки в документации о конкурентной закупке в соответствии с положением о закупке.</w:t>
      </w:r>
    </w:p>
    <w:p w:rsidR="00A11CC2" w:rsidRDefault="00A11CC2" w:rsidP="00A11CC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участником закупки в соответствии с положениями </w:t>
      </w:r>
      <w:r w:rsidRPr="00A11CC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223-ФЗ может быть любое физическое или юридическое лицо, соответствующее требованиям, предусмотренным в документации о конкурентной закупке в соответствии с положением о закупке.</w:t>
      </w:r>
    </w:p>
    <w:p w:rsidR="00A11CC2" w:rsidRDefault="00A11CC2" w:rsidP="00A11CC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11CC2" w:rsidRDefault="00A11CC2" w:rsidP="00A11CC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A11CC2" w:rsidRDefault="00A11CC2" w:rsidP="00A11CC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27.07.2020</w:t>
      </w:r>
    </w:p>
    <w:p w:rsidR="0030571B" w:rsidRDefault="00A11CC2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C2"/>
    <w:rsid w:val="00197FEE"/>
    <w:rsid w:val="003C7824"/>
    <w:rsid w:val="00A1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D1D6"/>
  <w15:chartTrackingRefBased/>
  <w15:docId w15:val="{60392494-A360-44F7-89E2-BE33AB7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C2"/>
    <w:rPr>
      <w:color w:val="0000FF"/>
      <w:u w:val="single"/>
    </w:rPr>
  </w:style>
  <w:style w:type="character" w:customStyle="1" w:styleId="blk">
    <w:name w:val="blk"/>
    <w:basedOn w:val="a0"/>
    <w:rsid w:val="00A11CC2"/>
  </w:style>
  <w:style w:type="character" w:customStyle="1" w:styleId="nobr">
    <w:name w:val="nobr"/>
    <w:basedOn w:val="a0"/>
    <w:rsid w:val="00A1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2021-06-01T09:06:00Z</dcterms:created>
  <dcterms:modified xsi:type="dcterms:W3CDTF">2021-06-01T09:07:00Z</dcterms:modified>
</cp:coreProperties>
</file>