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1FC" w:rsidRDefault="002571FC" w:rsidP="002571F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2571FC" w:rsidRDefault="002571FC" w:rsidP="002571F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2571FC" w:rsidRDefault="002571FC" w:rsidP="002571F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2571FC" w:rsidRDefault="002571FC" w:rsidP="002571F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19 мая 2020 г. № 24-03-08/40856</w:t>
      </w:r>
    </w:p>
    <w:p w:rsidR="002571FC" w:rsidRDefault="002571FC" w:rsidP="002571FC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9C182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пандемии, в рамках компетенции сообщает следующее.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9C1821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необходимым отметить, что в соответствии с </w:t>
      </w:r>
      <w:r w:rsidRPr="009C1821">
        <w:rPr>
          <w:sz w:val="30"/>
          <w:szCs w:val="30"/>
        </w:rPr>
        <w:t>частью 1 статьи 34</w:t>
      </w:r>
      <w:r>
        <w:rPr>
          <w:rStyle w:val="blk"/>
          <w:color w:val="000000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9C1821">
        <w:rPr>
          <w:sz w:val="30"/>
          <w:szCs w:val="30"/>
        </w:rPr>
        <w:lastRenderedPageBreak/>
        <w:t>Частью 13 статьи 34</w:t>
      </w:r>
      <w:r>
        <w:rPr>
          <w:rStyle w:val="blk"/>
          <w:color w:val="000000"/>
          <w:sz w:val="30"/>
          <w:szCs w:val="30"/>
        </w:rPr>
        <w:t> 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 </w:t>
      </w:r>
      <w:r w:rsidRPr="009C1821">
        <w:rPr>
          <w:sz w:val="30"/>
          <w:szCs w:val="30"/>
        </w:rPr>
        <w:t>части 13 статьи 37</w:t>
      </w:r>
      <w:r>
        <w:rPr>
          <w:rStyle w:val="blk"/>
          <w:color w:val="000000"/>
          <w:sz w:val="30"/>
          <w:szCs w:val="30"/>
        </w:rPr>
        <w:t> 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 </w:t>
      </w:r>
      <w:r w:rsidRPr="009C1821">
        <w:rPr>
          <w:sz w:val="30"/>
          <w:szCs w:val="30"/>
        </w:rPr>
        <w:t>частью 4 статьи 33</w:t>
      </w:r>
      <w:r>
        <w:rPr>
          <w:rStyle w:val="blk"/>
          <w:color w:val="000000"/>
          <w:sz w:val="30"/>
          <w:szCs w:val="30"/>
        </w:rPr>
        <w:t> 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заказчик в документации о закупке, проекте контракта самостоятельно устанавливает условия исполнения контракта, в том числе порядок и сроки исполнения контракта.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 учетом изложенного </w:t>
      </w:r>
      <w:r w:rsidRPr="009C182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установлено, что исполнение контракта должно осуществляться в сроки, предусмотренные условиями исполнения контракта.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9C1821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 xml:space="preserve"> Правительства Российской Федерации от 3 апреля 2020 г. №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инфекции" установлены особенности исчисления сроков, предусмотренных </w:t>
      </w:r>
      <w:r w:rsidRPr="009C182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и принятыми в соответствии с ним нормативными правовыми актами, и не распространяются на сроки, предусмотренные условиями исполнения контракта.</w:t>
      </w:r>
    </w:p>
    <w:p w:rsidR="002571FC" w:rsidRDefault="002571FC" w:rsidP="002571F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отмечаем, что Федеральным </w:t>
      </w:r>
      <w:r w:rsidRPr="009C182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№ 44-ФЗ, устанавливающие возможность по соглашению сторон на основании решения Правительства Российской Федерации, высшего исполнительного органа государственной власти субъекта Российской </w:t>
      </w:r>
      <w:r>
        <w:rPr>
          <w:rStyle w:val="blk"/>
          <w:color w:val="000000"/>
          <w:sz w:val="30"/>
          <w:szCs w:val="30"/>
        </w:rPr>
        <w:lastRenderedPageBreak/>
        <w:t xml:space="preserve">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 изменения срока исполнения контракта,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возникли не зависящие от сторон контракта обстоятельства, влекущие невозможность его исполнения (</w:t>
      </w:r>
      <w:r w:rsidRPr="009C1821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2571FC" w:rsidRDefault="002571FC" w:rsidP="002571F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571FC" w:rsidRDefault="002571FC" w:rsidP="002571F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2571FC" w:rsidRDefault="002571FC" w:rsidP="002571F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2571FC" w:rsidRDefault="002571FC" w:rsidP="002571F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19.05.2020</w:t>
      </w:r>
    </w:p>
    <w:p w:rsidR="002571FC" w:rsidRDefault="002571FC" w:rsidP="002571FC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001B5B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FC"/>
    <w:rsid w:val="00001B5B"/>
    <w:rsid w:val="00197FEE"/>
    <w:rsid w:val="002571FC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6F42E-E088-428F-8EB7-BC26720D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571FC"/>
  </w:style>
  <w:style w:type="character" w:customStyle="1" w:styleId="nobr">
    <w:name w:val="nobr"/>
    <w:basedOn w:val="a0"/>
    <w:rsid w:val="00257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2021-06-01T09:15:00Z</dcterms:created>
  <dcterms:modified xsi:type="dcterms:W3CDTF">2021-06-01T09:15:00Z</dcterms:modified>
</cp:coreProperties>
</file>