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68" w:rsidRDefault="00056668" w:rsidP="0005666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056668" w:rsidRDefault="00056668" w:rsidP="0005666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56668" w:rsidRDefault="00056668" w:rsidP="0005666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56668" w:rsidRDefault="00056668" w:rsidP="0005666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29 июля 2020 г. № 24-03-08/66424</w:t>
      </w:r>
    </w:p>
    <w:p w:rsidR="00056668" w:rsidRDefault="00056668" w:rsidP="00056668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письмом от 19 июня 2020 г., по вопросу применения положений Федерального </w:t>
      </w:r>
      <w:r w:rsidRPr="00056668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обеспечения исполнения контракта, сообщает следующее.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056668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 следующее.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056668">
        <w:rPr>
          <w:sz w:val="30"/>
          <w:szCs w:val="30"/>
        </w:rPr>
        <w:t>частью 7 статьи 96</w:t>
      </w:r>
      <w:r>
        <w:rPr>
          <w:rStyle w:val="blk"/>
          <w:color w:val="000000"/>
          <w:sz w:val="30"/>
          <w:szCs w:val="30"/>
        </w:rPr>
        <w:t xml:space="preserve"> Закона № 44-ФЗ в ходе исполнения контракта поставщик (подрядчик, исполнитель) вправе предоставить заказчику обеспечение исполнения контракта, уменьшенное на размер выполненных обязательств, предусмотренных контрактом, взамен ранее предоставленного обеспечения исполнения </w:t>
      </w:r>
      <w:r>
        <w:rPr>
          <w:rStyle w:val="blk"/>
          <w:color w:val="000000"/>
          <w:sz w:val="30"/>
          <w:szCs w:val="30"/>
        </w:rPr>
        <w:lastRenderedPageBreak/>
        <w:t>контракта. При этом может быть изменен способ обеспечения исполнения контракта.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исходя из системного толкования положений </w:t>
      </w:r>
      <w:r w:rsidRPr="00056668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расчет предоставляемого обеспечения исполнения контракта следует осуществлять от суммы неисполненных обязательств пропорционально (поставщик исполнил контракт на 10%, следовательно, размер предоставляемого обеспечения следует уменьшать на 10% относительно обеспечения исполнения контракта, предоставляемого исполнителем при его заключении).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 </w:t>
      </w:r>
      <w:r w:rsidRPr="00056668">
        <w:rPr>
          <w:sz w:val="30"/>
          <w:szCs w:val="30"/>
        </w:rPr>
        <w:t>пунктом 7 статьи 2</w:t>
      </w:r>
      <w:r>
        <w:rPr>
          <w:rStyle w:val="blk"/>
          <w:color w:val="000000"/>
          <w:sz w:val="30"/>
          <w:szCs w:val="30"/>
        </w:rPr>
        <w:t xml:space="preserve"> 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инфекции" предусмотрено внесение изменений в </w:t>
      </w:r>
      <w:r w:rsidRPr="00056668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44-ФЗ, положения которой распространяются в том числе на контракты, заключенные до 24 апреля 2020 г.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056668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предусматривает возможность в 2020 году по соглашению сторон изменять размер аванса, предусмотренный в ранее заключенных контрактах.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 </w:t>
      </w:r>
      <w:r w:rsidRPr="00056668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056668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056668" w:rsidRDefault="00056668" w:rsidP="0005666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в предусмотренном </w:t>
      </w:r>
      <w:r w:rsidRPr="00056668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случае изменение по соглашению сторон размера аванса допускается при условии предоставления поставщиком (подрядчиком, исполнителем) заказчику в соответствии с положениями </w:t>
      </w:r>
      <w:r w:rsidRPr="00056668">
        <w:rPr>
          <w:sz w:val="30"/>
          <w:szCs w:val="30"/>
        </w:rPr>
        <w:t>Зак</w:t>
      </w:r>
      <w:bookmarkStart w:id="0" w:name="_GoBack"/>
      <w:bookmarkEnd w:id="0"/>
      <w:r w:rsidRPr="00056668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 xml:space="preserve"> № 44-ФЗ обеспечения исполнения контракта, если указанное изменение размера аванса влечет возникновение </w:t>
      </w:r>
      <w:r>
        <w:rPr>
          <w:rStyle w:val="blk"/>
          <w:color w:val="000000"/>
          <w:sz w:val="30"/>
          <w:szCs w:val="30"/>
        </w:rPr>
        <w:lastRenderedPageBreak/>
        <w:t>обязательств поставщика (подрядчика, исполнителя), не обеспеченных ранее предоставленным обеспечением исполнения контракта.</w:t>
      </w:r>
    </w:p>
    <w:p w:rsidR="00056668" w:rsidRDefault="00056668" w:rsidP="0005666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56668" w:rsidRDefault="00056668" w:rsidP="0005666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056668" w:rsidRDefault="00056668" w:rsidP="0005666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056668" w:rsidRDefault="00056668" w:rsidP="0005666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29.07.2020</w:t>
      </w:r>
    </w:p>
    <w:p w:rsidR="00056668" w:rsidRDefault="00056668" w:rsidP="0005666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056668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E29"/>
    <w:multiLevelType w:val="multilevel"/>
    <w:tmpl w:val="E260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68"/>
    <w:rsid w:val="00056668"/>
    <w:rsid w:val="00197FEE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603B7-8490-40F0-A900-928667F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668"/>
    <w:rPr>
      <w:color w:val="0000FF"/>
      <w:u w:val="single"/>
    </w:rPr>
  </w:style>
  <w:style w:type="paragraph" w:customStyle="1" w:styleId="search-resultstext">
    <w:name w:val="search-results__text"/>
    <w:basedOn w:val="a"/>
    <w:rsid w:val="0005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56668"/>
  </w:style>
  <w:style w:type="paragraph" w:customStyle="1" w:styleId="search-resultslink-inherit">
    <w:name w:val="search-results__link-inherit"/>
    <w:basedOn w:val="a"/>
    <w:rsid w:val="0005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056668"/>
  </w:style>
  <w:style w:type="character" w:customStyle="1" w:styleId="nobr">
    <w:name w:val="nobr"/>
    <w:basedOn w:val="a0"/>
    <w:rsid w:val="00056668"/>
  </w:style>
  <w:style w:type="character" w:customStyle="1" w:styleId="search-resultsnumber">
    <w:name w:val="search-results__number"/>
    <w:basedOn w:val="a0"/>
    <w:rsid w:val="0005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2021-06-01T09:56:00Z</dcterms:created>
  <dcterms:modified xsi:type="dcterms:W3CDTF">2021-06-01T10:11:00Z</dcterms:modified>
</cp:coreProperties>
</file>