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3B" w:rsidRDefault="00AF343B" w:rsidP="00AF343B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AF343B" w:rsidRDefault="00AF343B" w:rsidP="00AF34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F343B" w:rsidRDefault="00AF343B" w:rsidP="00AF34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AF343B" w:rsidRDefault="00AF343B" w:rsidP="00AF34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AF343B" w:rsidRDefault="00AF343B" w:rsidP="00AF34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1 октября 2020 г. № 24-03-08/86034</w:t>
      </w:r>
    </w:p>
    <w:p w:rsidR="00AF343B" w:rsidRDefault="00AF343B" w:rsidP="00AF343B">
      <w:pPr>
        <w:rPr>
          <w:rFonts w:ascii="Verdana" w:hAnsi="Verdana"/>
          <w:sz w:val="21"/>
          <w:szCs w:val="21"/>
        </w:rPr>
      </w:pPr>
      <w:r>
        <w:t> 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FF1E5D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</w:t>
      </w:r>
      <w:r w:rsidRPr="00FF1E5D">
        <w:t>части 65 статьи 112</w:t>
      </w:r>
      <w:r>
        <w:t xml:space="preserve"> Закона № 44-ФЗ, в рамках компетенции сообщает следующее.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FF1E5D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FF1E5D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FF1E5D">
        <w:t>часть 65 статьи 112</w:t>
      </w:r>
      <w:r>
        <w:t xml:space="preserve"> Закона № 44-ФЗ в редакции Федерального закона от 24 апреля 2020 г. № 124-ФЗ).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Предусмотренное </w:t>
      </w:r>
      <w:r w:rsidRPr="00AF343B">
        <w:t>частью 65 статьи 112</w:t>
      </w:r>
      <w:r>
        <w:t xml:space="preserve">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AF343B">
        <w:t>статьей 96</w:t>
      </w:r>
      <w:r>
        <w:t xml:space="preserve"> Закона № 44-ФЗ при определении поставщика (подрядчика, исполнителя).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изменение условий контракта в соответствии с </w:t>
      </w:r>
      <w:r w:rsidRPr="00AF343B">
        <w:t>частью 65 статьи 112</w:t>
      </w:r>
      <w:r>
        <w:t xml:space="preserve"> Закона № 44-ФЗ может быть осуществлено в пределах доведенных в соответствии с бюджетным </w:t>
      </w:r>
      <w:r>
        <w:lastRenderedPageBreak/>
        <w:t>законодательством Российской Федерации лимитов бюджетных обязательств на срок исполнения контракта.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</w:t>
      </w:r>
      <w:r w:rsidRPr="00AF343B">
        <w:t>частью 65 статьи 112</w:t>
      </w:r>
      <w:r>
        <w:t xml:space="preserve">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согласно </w:t>
      </w:r>
      <w:r w:rsidRPr="00AF343B">
        <w:t>части 65 статьи 112</w:t>
      </w:r>
      <w:r>
        <w:t xml:space="preserve">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соответственно контракты в части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Департамент обращает внимание, что 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Кроме того, </w:t>
      </w:r>
      <w:r w:rsidRPr="00AF343B">
        <w:t>частью 42.1 статьи 112</w:t>
      </w:r>
      <w:r>
        <w:t xml:space="preserve">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реализацию указанной </w:t>
      </w:r>
      <w:r w:rsidRPr="00AF343B">
        <w:t>нормы</w:t>
      </w:r>
      <w:r>
        <w:t xml:space="preserve"> Минфином России обеспечено принятие </w:t>
      </w:r>
      <w:r w:rsidRPr="00AF343B">
        <w:t>постановления</w:t>
      </w:r>
      <w:r>
        <w:t xml:space="preserve">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AF343B" w:rsidRDefault="00AF343B" w:rsidP="00AF34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Указанная позиция доведена до всех участников контрактной системы совместным </w:t>
      </w:r>
      <w:r w:rsidRPr="00AF343B">
        <w:t>пис</w:t>
      </w:r>
      <w:bookmarkStart w:id="0" w:name="_GoBack"/>
      <w:bookmarkEnd w:id="0"/>
      <w:r w:rsidRPr="00AF343B">
        <w:t>ьмом</w:t>
      </w:r>
      <w:r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".</w:t>
      </w:r>
    </w:p>
    <w:p w:rsidR="00AF343B" w:rsidRDefault="00AF343B" w:rsidP="00AF343B">
      <w:pPr>
        <w:rPr>
          <w:rFonts w:ascii="Verdana" w:hAnsi="Verdana"/>
          <w:sz w:val="21"/>
          <w:szCs w:val="21"/>
        </w:rPr>
      </w:pPr>
      <w:r>
        <w:t> </w:t>
      </w:r>
    </w:p>
    <w:p w:rsidR="00AF343B" w:rsidRDefault="00AF343B" w:rsidP="00AF343B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AF343B" w:rsidRDefault="00AF343B" w:rsidP="00AF343B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AF343B" w:rsidRDefault="00AF343B" w:rsidP="00AF343B">
      <w:pPr>
        <w:rPr>
          <w:rFonts w:ascii="Verdana" w:hAnsi="Verdana"/>
          <w:sz w:val="21"/>
          <w:szCs w:val="21"/>
        </w:rPr>
      </w:pPr>
      <w:r>
        <w:t>01.10.2020</w:t>
      </w:r>
    </w:p>
    <w:p w:rsidR="00AF343B" w:rsidRDefault="00AF343B"/>
    <w:sectPr w:rsidR="00AF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3B"/>
    <w:rsid w:val="00A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B6B1-0B7C-480B-8BC7-44CAA105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2021-06-21T09:09:00Z</dcterms:created>
  <dcterms:modified xsi:type="dcterms:W3CDTF">2021-06-21T09:10:00Z</dcterms:modified>
</cp:coreProperties>
</file>