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5F" w:rsidRDefault="00E63C5F" w:rsidP="00E63C5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E63C5F" w:rsidRDefault="00E63C5F" w:rsidP="00E63C5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63C5F" w:rsidRDefault="00E63C5F" w:rsidP="00E63C5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E63C5F" w:rsidRDefault="00E63C5F" w:rsidP="00E63C5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31 марта 2020 г. № 24-03-08/25366</w:t>
      </w:r>
    </w:p>
    <w:p w:rsidR="00E63C5F" w:rsidRDefault="00E63C5F" w:rsidP="00E63C5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 </w:t>
      </w:r>
      <w:r w:rsidRPr="009056F1">
        <w:rPr>
          <w:sz w:val="30"/>
          <w:szCs w:val="30"/>
        </w:rPr>
        <w:t>постановления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10 июля 2019 № 878 "О мерах стимулирования производства радиоэлектронной продукции на территории Российской Федерации по осуществлению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 в части закупки радиоэлектронной продукции, происходящей из иностранных государств, сообщает следующее.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9056F1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возможным в рамках своей компетенции отметить следующее.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9056F1">
        <w:rPr>
          <w:sz w:val="30"/>
          <w:szCs w:val="30"/>
        </w:rPr>
        <w:t>Пунктом 3</w:t>
      </w:r>
      <w:r>
        <w:rPr>
          <w:rStyle w:val="blk"/>
          <w:color w:val="000000"/>
          <w:sz w:val="30"/>
          <w:szCs w:val="30"/>
        </w:rPr>
        <w:t> Постановления № 878 установлено, что при осуществлении закупок радиоэлектронной продукции, включенной в </w:t>
      </w:r>
      <w:r w:rsidRPr="009056F1">
        <w:rPr>
          <w:sz w:val="30"/>
          <w:szCs w:val="30"/>
        </w:rPr>
        <w:t>перечень</w:t>
      </w:r>
      <w:r>
        <w:rPr>
          <w:rStyle w:val="blk"/>
          <w:color w:val="000000"/>
          <w:sz w:val="30"/>
          <w:szCs w:val="30"/>
        </w:rPr>
        <w:t> 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 (далее - Перечень), заказчик отклоняет все заявки (окончательные предложения), содержащие предложения о поставке радиоэлектронной продукции, включенной в </w:t>
      </w:r>
      <w:r w:rsidRPr="009056F1">
        <w:rPr>
          <w:sz w:val="30"/>
          <w:szCs w:val="30"/>
        </w:rPr>
        <w:t>Перечень</w:t>
      </w:r>
      <w:r>
        <w:rPr>
          <w:rStyle w:val="blk"/>
          <w:color w:val="000000"/>
          <w:sz w:val="30"/>
          <w:szCs w:val="30"/>
        </w:rPr>
        <w:t xml:space="preserve">, происходящей из </w:t>
      </w:r>
      <w:r>
        <w:rPr>
          <w:rStyle w:val="blk"/>
          <w:color w:val="000000"/>
          <w:sz w:val="30"/>
          <w:szCs w:val="30"/>
        </w:rPr>
        <w:lastRenderedPageBreak/>
        <w:t>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одновременно: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- содержат предложения о поставке радиоэлектронной продукции, включенной в Реестр;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- 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соответствующего признакам, предусмотренным </w:t>
      </w:r>
      <w:r w:rsidRPr="009056F1">
        <w:rPr>
          <w:sz w:val="30"/>
          <w:szCs w:val="30"/>
        </w:rPr>
        <w:t>статьей 9</w:t>
      </w:r>
      <w:r>
        <w:rPr>
          <w:rStyle w:val="blk"/>
          <w:color w:val="000000"/>
          <w:sz w:val="30"/>
          <w:szCs w:val="30"/>
        </w:rPr>
        <w:t> Федерального закона от 26 июля 2006 г. № 135-ФЗ "О защите конкуренции", при сопоставлении этих заявок (окончательных предложений).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Подтверждением соответствия радиоэлектронной продукции требованиям извещения об осуществлении закупки и (или) документации о закупке является декларация участника закупки о нахождении радиоэлектронной продукции в Реестре с указанием номера реестровой записи.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случае закупки радиоэлектронной продукции, включенной в </w:t>
      </w:r>
      <w:r w:rsidRPr="009056F1">
        <w:rPr>
          <w:sz w:val="30"/>
          <w:szCs w:val="30"/>
        </w:rPr>
        <w:t>Перечень</w:t>
      </w:r>
      <w:r>
        <w:rPr>
          <w:rStyle w:val="blk"/>
          <w:color w:val="000000"/>
          <w:sz w:val="30"/>
          <w:szCs w:val="30"/>
        </w:rPr>
        <w:t>, применяется ограничение на допуск радиоэлектронной продукции, происходящей из иностранных государств, в соответствии с </w:t>
      </w:r>
      <w:r w:rsidRPr="009056F1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№ 878.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Кроме того, Департамент обращает внимание, что оригинал указанного обращения направлен письмом Аппарата Правительства Российской Федерации на рассмотрение в адрес </w:t>
      </w:r>
      <w:proofErr w:type="spellStart"/>
      <w:r>
        <w:rPr>
          <w:rStyle w:val="blk"/>
          <w:color w:val="000000"/>
          <w:sz w:val="30"/>
          <w:szCs w:val="30"/>
        </w:rPr>
        <w:t>Минпромторга</w:t>
      </w:r>
      <w:proofErr w:type="spellEnd"/>
      <w:r>
        <w:rPr>
          <w:rStyle w:val="blk"/>
          <w:color w:val="000000"/>
          <w:sz w:val="30"/>
          <w:szCs w:val="30"/>
        </w:rPr>
        <w:t xml:space="preserve"> России.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согласно </w:t>
      </w:r>
      <w:r w:rsidRPr="009056F1">
        <w:rPr>
          <w:sz w:val="30"/>
          <w:szCs w:val="30"/>
        </w:rPr>
        <w:t>положению</w:t>
      </w:r>
      <w:r>
        <w:rPr>
          <w:rStyle w:val="blk"/>
          <w:color w:val="000000"/>
          <w:sz w:val="30"/>
          <w:szCs w:val="30"/>
        </w:rPr>
        <w:t xml:space="preserve"> о Министерстве промышленности и торговли Российской Федерации, утвержденному постановлением Правительства Российской Федерации от 5 июня 2008 г. № 438, </w:t>
      </w:r>
      <w:proofErr w:type="spellStart"/>
      <w:r>
        <w:rPr>
          <w:rStyle w:val="blk"/>
          <w:color w:val="000000"/>
          <w:sz w:val="30"/>
          <w:szCs w:val="30"/>
        </w:rPr>
        <w:t>Минпромторг</w:t>
      </w:r>
      <w:proofErr w:type="spellEnd"/>
      <w:r>
        <w:rPr>
          <w:rStyle w:val="blk"/>
          <w:color w:val="000000"/>
          <w:sz w:val="30"/>
          <w:szCs w:val="30"/>
        </w:rPr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</w:t>
      </w:r>
      <w:proofErr w:type="spellStart"/>
      <w:r>
        <w:rPr>
          <w:rStyle w:val="blk"/>
          <w:color w:val="000000"/>
          <w:sz w:val="30"/>
          <w:szCs w:val="30"/>
        </w:rPr>
        <w:t>Минпромторг</w:t>
      </w:r>
      <w:proofErr w:type="spellEnd"/>
      <w:r>
        <w:rPr>
          <w:rStyle w:val="blk"/>
          <w:color w:val="000000"/>
          <w:sz w:val="30"/>
          <w:szCs w:val="30"/>
        </w:rPr>
        <w:t xml:space="preserve"> России является разработчиком </w:t>
      </w:r>
      <w:r w:rsidRPr="009056F1">
        <w:rPr>
          <w:sz w:val="30"/>
          <w:szCs w:val="30"/>
        </w:rPr>
        <w:t>Постановления</w:t>
      </w:r>
      <w:r>
        <w:rPr>
          <w:rStyle w:val="blk"/>
          <w:color w:val="000000"/>
          <w:sz w:val="30"/>
          <w:szCs w:val="30"/>
        </w:rPr>
        <w:t> № 878.</w:t>
      </w:r>
    </w:p>
    <w:p w:rsidR="00E63C5F" w:rsidRDefault="00E63C5F" w:rsidP="00E63C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 этой связи Департамент отмечает, что ответ по существу поставленного в обращении вопроса будет дан </w:t>
      </w:r>
      <w:proofErr w:type="spellStart"/>
      <w:r>
        <w:rPr>
          <w:rStyle w:val="blk"/>
          <w:color w:val="000000"/>
          <w:sz w:val="30"/>
          <w:szCs w:val="30"/>
        </w:rPr>
        <w:t>Минпромторгом</w:t>
      </w:r>
      <w:proofErr w:type="spellEnd"/>
      <w:r>
        <w:rPr>
          <w:rStyle w:val="blk"/>
          <w:color w:val="000000"/>
          <w:sz w:val="30"/>
          <w:szCs w:val="30"/>
        </w:rPr>
        <w:t xml:space="preserve"> России.</w:t>
      </w:r>
    </w:p>
    <w:p w:rsidR="00E63C5F" w:rsidRDefault="00E63C5F" w:rsidP="00E63C5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63C5F" w:rsidRDefault="00E63C5F" w:rsidP="00E63C5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E63C5F" w:rsidRDefault="00E63C5F" w:rsidP="00E63C5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E63C5F" w:rsidRDefault="00E63C5F" w:rsidP="00E63C5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31.03.2020</w:t>
      </w:r>
    </w:p>
    <w:p w:rsidR="00E63C5F" w:rsidRDefault="00E63C5F" w:rsidP="00E63C5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D4185" w:rsidRDefault="00CD4185">
      <w:bookmarkStart w:id="0" w:name="_GoBack"/>
      <w:bookmarkEnd w:id="0"/>
    </w:p>
    <w:sectPr w:rsidR="00CD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5F"/>
    <w:rsid w:val="00CD4185"/>
    <w:rsid w:val="00E6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E47E9-FDB4-404C-A5DF-C35FA164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63C5F"/>
  </w:style>
  <w:style w:type="character" w:customStyle="1" w:styleId="nobr">
    <w:name w:val="nobr"/>
    <w:basedOn w:val="a0"/>
    <w:rsid w:val="00E6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2021-06-24T07:28:00Z</dcterms:created>
  <dcterms:modified xsi:type="dcterms:W3CDTF">2021-06-24T07:29:00Z</dcterms:modified>
</cp:coreProperties>
</file>