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D" w:rsidRPr="0019217D" w:rsidRDefault="0019217D" w:rsidP="0019217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9217D">
        <w:rPr>
          <w:rFonts w:ascii="Helvetica" w:eastAsia="Times New Roman" w:hAnsi="Helvetica" w:cs="Times New Roman"/>
          <w:sz w:val="28"/>
          <w:szCs w:val="28"/>
          <w:lang w:eastAsia="ru-RU"/>
        </w:rPr>
        <w:t>Письмо Минфина России и Федерального казначейства от 22.06.2021 №№ 02-06-07/49381, 07-04-05/02-14686 "О дополнительных критериях по раскрытию информации при составлении и представлении в 2021 году квартальной бюджетной отчетности главными администраторами средств федерального бюджета"</w: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Министерство финансов Российской Федерации и Федеральное казначейство в дополнение к совместному письму от 23.03.2021 № 02-06-07/21091 и № 0</w:t>
      </w:r>
      <w:bookmarkStart w:id="0" w:name="_GoBack"/>
      <w:bookmarkEnd w:id="0"/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7-04-05/02-6050 сообщают.</w: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Составление и представление главными распорядителями (распорядителями, получателями)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бюджета, государственными федеральными бюджетными, автономными учреждениями (далее – главные администраторы средств федерального бюджета, учреждения) бюджетной отчетности и бухгалтерской отчетности государственных бюджетных и автономных учреждений осуществляется в соответствии с требованиями:</w: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 (в редакции приказа Минфина России</w:t>
      </w: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br/>
        <w:t>от 11.06.2021 № 82н «О внесении изменений в приказ Министерства финансов Российской Федерации от 28 декабря 2010 г. 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bookmarkStart w:id="1" w:name="_ftnref1"/>
      <w:r w:rsidRPr="0019217D">
        <w:rPr>
          <w:rFonts w:ascii="Helvetica" w:eastAsia="Times New Roman" w:hAnsi="Helvetica" w:cs="Times New Roman"/>
          <w:sz w:val="23"/>
          <w:szCs w:val="23"/>
          <w:u w:val="single"/>
          <w:lang w:eastAsia="ru-RU"/>
        </w:rPr>
        <w:t>[1]</w:t>
      </w:r>
      <w:bookmarkEnd w:id="1"/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);</w: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№ 33н (в редакции приказа Минфина России от 11.06.2021 № 81н «О внесении изменений в Инструкцию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утвержденную приказом Министерства финансов Российской Федерации</w:t>
      </w: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br/>
        <w:t>от 25 марта 2011 г. № 33н»</w:t>
      </w:r>
      <w:bookmarkStart w:id="2" w:name="_ftnref2"/>
      <w:r w:rsidRPr="0019217D">
        <w:rPr>
          <w:rFonts w:ascii="Helvetica" w:eastAsia="Times New Roman" w:hAnsi="Helvetica" w:cs="Times New Roman"/>
          <w:sz w:val="23"/>
          <w:szCs w:val="23"/>
          <w:u w:val="single"/>
          <w:lang w:eastAsia="ru-RU"/>
        </w:rPr>
        <w:t>[2]</w:t>
      </w:r>
      <w:bookmarkEnd w:id="2"/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);</w: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Инструкции о порядке составления и представления дополнительных форм годовой и квартальной бюджетной отчетности об исполнении федерального бюджета, утвержденной приказом Минфина России от 01.03.2016 № 15н (далее – Инструкция № 15н).</w: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Формирование и представление Расшифровки дебиторской задолженности по расчетам по выданным авансам (ф. 0503191), Расшифровки дебиторской задолженности по контрактным обязательствам (ф. 0503192), Расшифровки дебиторской задолженности по субсидиям организациям (ф. 0503193) согласно пункту 3 Инструкции № 15н, осуществляется с учетом критериев проведения мониторинга и анализа дебиторской задолженности по расходам федерального бюджета главными администраторами средств федерального бюджета по перечню согласно Приложению к настоящему письму.</w: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Приложение: на 1 л. в 1 экз.</w:t>
      </w:r>
    </w:p>
    <w:tbl>
      <w:tblPr>
        <w:tblW w:w="9923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979"/>
      </w:tblGrid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Заместитель</w:t>
            </w: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br/>
              <w:t>Министра финансов</w:t>
            </w: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br/>
              <w:t>Российской Федерации </w:t>
            </w: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br/>
              <w:t>И.А. Окладникова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Руководитель</w:t>
            </w: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br/>
              <w:t>Федерального казначейства</w:t>
            </w: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br/>
              <w:t xml:space="preserve">Р.Е. </w:t>
            </w:r>
            <w:proofErr w:type="spellStart"/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Артюхин</w:t>
            </w:r>
            <w:proofErr w:type="spellEnd"/>
          </w:p>
        </w:tc>
      </w:tr>
    </w:tbl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lastRenderedPageBreak/>
        <w:t>Приложение</w:t>
      </w: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br/>
        <w:t>к письму Министерства финансов Российской Федерации</w:t>
      </w: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br/>
        <w:t>и Федерального казначейства</w:t>
      </w: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br/>
        <w:t>от 22.06.2021 № 02-06-07/49381</w:t>
      </w:r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br/>
        <w:t>№ 07-04-05/02-14686</w:t>
      </w:r>
    </w:p>
    <w:p w:rsidR="0019217D" w:rsidRPr="0019217D" w:rsidRDefault="0019217D" w:rsidP="0019217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sz w:val="23"/>
          <w:szCs w:val="23"/>
          <w:lang w:eastAsia="ru-RU"/>
        </w:rPr>
      </w:pPr>
      <w:r w:rsidRPr="0019217D">
        <w:rPr>
          <w:rFonts w:ascii="Helvetica" w:eastAsia="Times New Roman" w:hAnsi="Helvetica" w:cs="Times New Roman"/>
          <w:b/>
          <w:bCs/>
          <w:sz w:val="23"/>
          <w:szCs w:val="23"/>
          <w:lang w:eastAsia="ru-RU"/>
        </w:rPr>
        <w:t>ПЕРЕЧЕНЬ</w:t>
      </w:r>
      <w:r w:rsidRPr="0019217D">
        <w:rPr>
          <w:rFonts w:ascii="Helvetica" w:eastAsia="Times New Roman" w:hAnsi="Helvetica" w:cs="Times New Roman"/>
          <w:b/>
          <w:bCs/>
          <w:sz w:val="23"/>
          <w:szCs w:val="23"/>
          <w:lang w:eastAsia="ru-RU"/>
        </w:rPr>
        <w:br/>
        <w:t>ГЛАВНЫХ АДМИНИСТРАТОРОВ СРЕДСТВ ФЕДЕРАЛЬНОГО БЮДЖЕТА, У КОТОРЫХ ДЕБИТОРСКАЯ ЗАДОЛЖЕННОСТЬ ПО КОНТРАКТУ, СОГЛАШЕНИЮ СОСТАВЛЯЕТ ЗНАЧИТЕЛЬНЫЙ ОБЪЕМ КО ВСЕЙ ДЕБИТОРСКОЙ ЗАДОЛЖЕННОСТИ ФЕДЕРАЛЬНОГО БЮДЖЕТА</w:t>
      </w:r>
    </w:p>
    <w:tbl>
      <w:tblPr>
        <w:tblW w:w="1281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8372"/>
        <w:gridCol w:w="1843"/>
        <w:gridCol w:w="1328"/>
      </w:tblGrid>
      <w:tr w:rsidR="0019217D" w:rsidRPr="0019217D" w:rsidTr="0019217D">
        <w:trPr>
          <w:gridAfter w:val="1"/>
          <w:wAfter w:w="1283" w:type="dxa"/>
          <w:tblHeader/>
          <w:tblCellSpacing w:w="15" w:type="dxa"/>
          <w:jc w:val="center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8342" w:type="dxa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  <w:t>Наименование ГРБС</w:t>
            </w:r>
          </w:p>
        </w:tc>
        <w:tc>
          <w:tcPr>
            <w:tcW w:w="1813" w:type="dxa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  <w:t>Код ГРБС</w:t>
            </w:r>
          </w:p>
        </w:tc>
      </w:tr>
      <w:tr w:rsidR="0019217D" w:rsidRPr="0019217D" w:rsidTr="0019217D">
        <w:trPr>
          <w:tblHeader/>
          <w:tblCellSpacing w:w="15" w:type="dxa"/>
          <w:jc w:val="center"/>
        </w:trPr>
        <w:tc>
          <w:tcPr>
            <w:tcW w:w="0" w:type="auto"/>
            <w:tcBorders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342" w:type="dxa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126" w:type="dxa"/>
            <w:gridSpan w:val="2"/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342" w:type="dxa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Министерство промышленности и торговли Российской Федерации</w:t>
            </w:r>
          </w:p>
        </w:tc>
        <w:tc>
          <w:tcPr>
            <w:tcW w:w="3126" w:type="dxa"/>
            <w:gridSpan w:val="2"/>
            <w:tcBorders>
              <w:top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020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054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Министерство науки и высшего образования Российской Федерации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075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Федеральное дорожное агентство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108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Федеральное агентство железнодорожного транспорта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109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Министерство обороны Российской Федерации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187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Федеральная служба безопасности Российской Федерации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189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Федеральная служба охраны Российской Федерации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202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Управление делами Президента Российской Федерации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303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Верховный Суд Российской Федерации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437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Государственная корпорация по атомной энергии «</w:t>
            </w:r>
            <w:proofErr w:type="spellStart"/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Росатом</w:t>
            </w:r>
            <w:proofErr w:type="spellEnd"/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725</w:t>
            </w:r>
          </w:p>
        </w:tc>
      </w:tr>
      <w:tr w:rsidR="0019217D" w:rsidRPr="0019217D" w:rsidTr="001921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8342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Государственная корпорация по космической деятельности «</w:t>
            </w:r>
            <w:proofErr w:type="spellStart"/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Роскосмос</w:t>
            </w:r>
            <w:proofErr w:type="spellEnd"/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3126" w:type="dxa"/>
            <w:gridSpan w:val="2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:rsidR="0019217D" w:rsidRPr="0019217D" w:rsidRDefault="0019217D" w:rsidP="0019217D">
            <w:pPr>
              <w:spacing w:after="0" w:line="240" w:lineRule="auto"/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</w:pPr>
            <w:r w:rsidRPr="0019217D">
              <w:rPr>
                <w:rFonts w:ascii="Helvetica" w:eastAsia="Times New Roman" w:hAnsi="Helvetica" w:cs="Times New Roman"/>
                <w:sz w:val="23"/>
                <w:szCs w:val="23"/>
                <w:lang w:eastAsia="ru-RU"/>
              </w:rPr>
              <w:t>730</w:t>
            </w:r>
          </w:p>
        </w:tc>
      </w:tr>
    </w:tbl>
    <w:p w:rsidR="0019217D" w:rsidRPr="0019217D" w:rsidRDefault="0019217D" w:rsidP="0019217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17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222" stroked="f"/>
        </w:pic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bookmarkStart w:id="3" w:name="_ftn1"/>
      <w:r w:rsidRPr="0019217D">
        <w:rPr>
          <w:rFonts w:ascii="Helvetica" w:eastAsia="Times New Roman" w:hAnsi="Helvetica" w:cs="Times New Roman"/>
          <w:sz w:val="23"/>
          <w:szCs w:val="23"/>
          <w:u w:val="single"/>
          <w:lang w:eastAsia="ru-RU"/>
        </w:rPr>
        <w:t>[1]</w:t>
      </w:r>
      <w:bookmarkEnd w:id="3"/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 Находится на регистрации в Министерстве юстиции Российской Федерации, размещен на официальном сайте Министерства финансов Российской Федерации в разделе «Бюджет / Бухгалтерский учет и бухгалтерская (финансовая) отчетность государственного сектора / Бухгалтерская (финансовая) отчетность государственного сектора».</w:t>
      </w:r>
    </w:p>
    <w:p w:rsidR="0019217D" w:rsidRPr="0019217D" w:rsidRDefault="0019217D" w:rsidP="0019217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3"/>
          <w:szCs w:val="23"/>
          <w:lang w:eastAsia="ru-RU"/>
        </w:rPr>
      </w:pPr>
      <w:bookmarkStart w:id="4" w:name="_ftn2"/>
      <w:r w:rsidRPr="0019217D">
        <w:rPr>
          <w:rFonts w:ascii="Helvetica" w:eastAsia="Times New Roman" w:hAnsi="Helvetica" w:cs="Times New Roman"/>
          <w:sz w:val="23"/>
          <w:szCs w:val="23"/>
          <w:u w:val="single"/>
          <w:lang w:eastAsia="ru-RU"/>
        </w:rPr>
        <w:lastRenderedPageBreak/>
        <w:t>[2]</w:t>
      </w:r>
      <w:bookmarkEnd w:id="4"/>
      <w:r w:rsidRPr="0019217D">
        <w:rPr>
          <w:rFonts w:ascii="Helvetica" w:eastAsia="Times New Roman" w:hAnsi="Helvetica" w:cs="Times New Roman"/>
          <w:sz w:val="23"/>
          <w:szCs w:val="23"/>
          <w:lang w:eastAsia="ru-RU"/>
        </w:rPr>
        <w:t> Находится на регистрации в Министерстве юстиции Российской Федерации, размещен на официальном сайте Министерства финансов Российской Федерации в разделе «Бюджет / Бухгалтерский учет и бухгалтерская (финансовая) отчетность государственного сектора / Бухгалтерская (финансовая) отчетность государственного сектора».</w:t>
      </w:r>
    </w:p>
    <w:p w:rsidR="002B4C42" w:rsidRPr="0019217D" w:rsidRDefault="002B4C42"/>
    <w:sectPr w:rsidR="002B4C42" w:rsidRPr="0019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D"/>
    <w:rsid w:val="0019217D"/>
    <w:rsid w:val="002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8F1B"/>
  <w15:chartTrackingRefBased/>
  <w15:docId w15:val="{6C5AA2ED-907F-4D5E-BDB7-520D3773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217D"/>
    <w:rPr>
      <w:color w:val="0000FF"/>
      <w:u w:val="single"/>
    </w:rPr>
  </w:style>
  <w:style w:type="character" w:styleId="a5">
    <w:name w:val="Strong"/>
    <w:basedOn w:val="a0"/>
    <w:uiPriority w:val="22"/>
    <w:qFormat/>
    <w:rsid w:val="00192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2021-06-25T06:06:00Z</dcterms:created>
  <dcterms:modified xsi:type="dcterms:W3CDTF">2021-06-25T06:12:00Z</dcterms:modified>
</cp:coreProperties>
</file>