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83A" w:rsidRPr="00DA283A" w:rsidRDefault="00DA283A" w:rsidP="00DA283A">
      <w:pPr>
        <w:jc w:val="center"/>
        <w:rPr>
          <w:rFonts w:ascii="Arial" w:eastAsia="Times New Roman" w:hAnsi="Arial" w:cs="Arial"/>
          <w:b/>
          <w:bCs/>
          <w:sz w:val="24"/>
          <w:szCs w:val="24"/>
          <w:lang w:eastAsia="ru-RU"/>
        </w:rPr>
      </w:pPr>
      <w:bookmarkStart w:id="0" w:name="_GoBack"/>
      <w:r w:rsidRPr="00DA283A">
        <w:rPr>
          <w:rFonts w:ascii="Arial" w:eastAsia="Times New Roman" w:hAnsi="Arial" w:cs="Arial"/>
          <w:b/>
          <w:bCs/>
          <w:sz w:val="24"/>
          <w:szCs w:val="24"/>
          <w:lang w:eastAsia="ru-RU"/>
        </w:rPr>
        <w:t>МИНИСТЕРСТВО ФИНАНСОВ РОССИЙСКОЙ ФЕДЕРАЦИИ</w:t>
      </w:r>
    </w:p>
    <w:p w:rsidR="00DA283A" w:rsidRPr="00DA283A" w:rsidRDefault="00DA283A" w:rsidP="00DA283A">
      <w:pPr>
        <w:spacing w:after="0" w:line="240" w:lineRule="auto"/>
        <w:jc w:val="center"/>
        <w:rPr>
          <w:rFonts w:ascii="Arial" w:eastAsia="Times New Roman" w:hAnsi="Arial" w:cs="Arial"/>
          <w:b/>
          <w:bCs/>
          <w:sz w:val="24"/>
          <w:szCs w:val="24"/>
          <w:lang w:eastAsia="ru-RU"/>
        </w:rPr>
      </w:pPr>
      <w:r w:rsidRPr="00DA283A">
        <w:rPr>
          <w:rFonts w:ascii="Arial" w:eastAsia="Times New Roman" w:hAnsi="Arial" w:cs="Arial"/>
          <w:b/>
          <w:bCs/>
          <w:sz w:val="24"/>
          <w:szCs w:val="24"/>
          <w:lang w:eastAsia="ru-RU"/>
        </w:rPr>
        <w:t> </w:t>
      </w:r>
    </w:p>
    <w:p w:rsidR="00DA283A" w:rsidRPr="00DA283A" w:rsidRDefault="00DA283A" w:rsidP="00DA283A">
      <w:pPr>
        <w:spacing w:after="0" w:line="240" w:lineRule="auto"/>
        <w:jc w:val="center"/>
        <w:rPr>
          <w:rFonts w:ascii="Arial" w:eastAsia="Times New Roman" w:hAnsi="Arial" w:cs="Arial"/>
          <w:b/>
          <w:bCs/>
          <w:sz w:val="24"/>
          <w:szCs w:val="24"/>
          <w:lang w:eastAsia="ru-RU"/>
        </w:rPr>
      </w:pPr>
      <w:r w:rsidRPr="00DA283A">
        <w:rPr>
          <w:rFonts w:ascii="Arial" w:eastAsia="Times New Roman" w:hAnsi="Arial" w:cs="Arial"/>
          <w:b/>
          <w:bCs/>
          <w:sz w:val="24"/>
          <w:szCs w:val="24"/>
          <w:lang w:eastAsia="ru-RU"/>
        </w:rPr>
        <w:t>ПИСЬМО</w:t>
      </w:r>
    </w:p>
    <w:p w:rsidR="00DA283A" w:rsidRPr="00DA283A" w:rsidRDefault="00DA283A" w:rsidP="00DA283A">
      <w:pPr>
        <w:spacing w:after="0" w:line="240" w:lineRule="auto"/>
        <w:jc w:val="center"/>
        <w:rPr>
          <w:rFonts w:ascii="Arial" w:eastAsia="Times New Roman" w:hAnsi="Arial" w:cs="Arial"/>
          <w:b/>
          <w:bCs/>
          <w:sz w:val="24"/>
          <w:szCs w:val="24"/>
          <w:lang w:eastAsia="ru-RU"/>
        </w:rPr>
      </w:pPr>
      <w:r w:rsidRPr="00DA283A">
        <w:rPr>
          <w:rFonts w:ascii="Arial" w:eastAsia="Times New Roman" w:hAnsi="Arial" w:cs="Arial"/>
          <w:b/>
          <w:bCs/>
          <w:sz w:val="24"/>
          <w:szCs w:val="24"/>
          <w:lang w:eastAsia="ru-RU"/>
        </w:rPr>
        <w:t>от 26 мая 2020 г. № 24-03-08/43915</w:t>
      </w:r>
    </w:p>
    <w:p w:rsidR="00DA283A" w:rsidRPr="00DA283A" w:rsidRDefault="00DA283A" w:rsidP="00DA283A">
      <w:pPr>
        <w:spacing w:after="0" w:line="240" w:lineRule="auto"/>
        <w:rPr>
          <w:rFonts w:ascii="Times New Roman" w:eastAsia="Times New Roman" w:hAnsi="Times New Roman" w:cs="Times New Roman"/>
          <w:sz w:val="24"/>
          <w:szCs w:val="24"/>
          <w:lang w:eastAsia="ru-RU"/>
        </w:rPr>
      </w:pPr>
      <w:r w:rsidRPr="00DA283A">
        <w:rPr>
          <w:rFonts w:ascii="Times New Roman" w:eastAsia="Times New Roman" w:hAnsi="Times New Roman" w:cs="Times New Roman"/>
          <w:sz w:val="24"/>
          <w:szCs w:val="24"/>
          <w:lang w:eastAsia="ru-RU"/>
        </w:rPr>
        <w:t> </w:t>
      </w:r>
    </w:p>
    <w:p w:rsidR="00DA283A" w:rsidRPr="00DA283A" w:rsidRDefault="00DA283A" w:rsidP="00DA283A">
      <w:pPr>
        <w:spacing w:after="0" w:line="240" w:lineRule="auto"/>
        <w:ind w:firstLine="540"/>
        <w:jc w:val="both"/>
        <w:rPr>
          <w:rFonts w:ascii="Times New Roman" w:eastAsia="Times New Roman" w:hAnsi="Times New Roman" w:cs="Times New Roman"/>
          <w:sz w:val="24"/>
          <w:szCs w:val="24"/>
          <w:lang w:eastAsia="ru-RU"/>
        </w:rPr>
      </w:pPr>
      <w:r w:rsidRPr="00DA283A">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и Федерального закона от 18 июля 2011 г. № 223-ФЗ "О закупках товаров, работ, услуг отдельными видами юридических лиц" (далее - Закон № 223-ФЗ) в части поддержки российских участников закупок, в рамках своей компетенции сообщает следующее.</w:t>
      </w:r>
    </w:p>
    <w:p w:rsidR="00DA283A" w:rsidRPr="00DA283A" w:rsidRDefault="00DA283A" w:rsidP="00DA283A">
      <w:pPr>
        <w:spacing w:after="0" w:line="240" w:lineRule="auto"/>
        <w:ind w:firstLine="540"/>
        <w:jc w:val="both"/>
        <w:rPr>
          <w:rFonts w:ascii="Times New Roman" w:eastAsia="Times New Roman" w:hAnsi="Times New Roman" w:cs="Times New Roman"/>
          <w:sz w:val="24"/>
          <w:szCs w:val="24"/>
          <w:lang w:eastAsia="ru-RU"/>
        </w:rPr>
      </w:pPr>
      <w:r w:rsidRPr="00DA283A">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DA283A" w:rsidRPr="00DA283A" w:rsidRDefault="00DA283A" w:rsidP="00DA283A">
      <w:pPr>
        <w:spacing w:after="0" w:line="240" w:lineRule="auto"/>
        <w:ind w:firstLine="540"/>
        <w:jc w:val="both"/>
        <w:rPr>
          <w:rFonts w:ascii="Times New Roman" w:eastAsia="Times New Roman" w:hAnsi="Times New Roman" w:cs="Times New Roman"/>
          <w:sz w:val="24"/>
          <w:szCs w:val="24"/>
          <w:lang w:eastAsia="ru-RU"/>
        </w:rPr>
      </w:pPr>
      <w:r w:rsidRPr="00DA283A">
        <w:rPr>
          <w:rFonts w:ascii="Times New Roman" w:eastAsia="Times New Roman" w:hAnsi="Times New Roman" w:cs="Times New Roman"/>
          <w:sz w:val="24"/>
          <w:szCs w:val="24"/>
          <w:lang w:eastAsia="ru-RU"/>
        </w:rP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DA283A" w:rsidRPr="00DA283A" w:rsidRDefault="00DA283A" w:rsidP="00DA283A">
      <w:pPr>
        <w:spacing w:after="0" w:line="240" w:lineRule="auto"/>
        <w:ind w:firstLine="540"/>
        <w:jc w:val="both"/>
        <w:rPr>
          <w:rFonts w:ascii="Times New Roman" w:eastAsia="Times New Roman" w:hAnsi="Times New Roman" w:cs="Times New Roman"/>
          <w:sz w:val="24"/>
          <w:szCs w:val="24"/>
          <w:lang w:eastAsia="ru-RU"/>
        </w:rPr>
      </w:pPr>
      <w:r w:rsidRPr="00DA283A">
        <w:rPr>
          <w:rFonts w:ascii="Times New Roman" w:eastAsia="Times New Roman" w:hAnsi="Times New Roman" w:cs="Times New Roman"/>
          <w:sz w:val="24"/>
          <w:szCs w:val="24"/>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DA283A" w:rsidRPr="00DA283A" w:rsidRDefault="00DA283A" w:rsidP="00DA283A">
      <w:pPr>
        <w:spacing w:after="0" w:line="240" w:lineRule="auto"/>
        <w:ind w:firstLine="540"/>
        <w:jc w:val="both"/>
        <w:rPr>
          <w:rFonts w:ascii="Times New Roman" w:eastAsia="Times New Roman" w:hAnsi="Times New Roman" w:cs="Times New Roman"/>
          <w:sz w:val="24"/>
          <w:szCs w:val="24"/>
          <w:lang w:eastAsia="ru-RU"/>
        </w:rPr>
      </w:pPr>
      <w:r w:rsidRPr="00DA283A">
        <w:rPr>
          <w:rFonts w:ascii="Times New Roman" w:eastAsia="Times New Roman" w:hAnsi="Times New Roman" w:cs="Times New Roman"/>
          <w:sz w:val="24"/>
          <w:szCs w:val="24"/>
          <w:lang w:eastAsia="ru-RU"/>
        </w:rPr>
        <w:t>Вместе с тем Департамент считает необходимым отметить следующее.</w:t>
      </w:r>
    </w:p>
    <w:p w:rsidR="00DA283A" w:rsidRPr="00DA283A" w:rsidRDefault="00DA283A" w:rsidP="00DA283A">
      <w:pPr>
        <w:spacing w:after="0" w:line="240" w:lineRule="auto"/>
        <w:ind w:firstLine="540"/>
        <w:jc w:val="both"/>
        <w:rPr>
          <w:rFonts w:ascii="Times New Roman" w:eastAsia="Times New Roman" w:hAnsi="Times New Roman" w:cs="Times New Roman"/>
          <w:sz w:val="24"/>
          <w:szCs w:val="24"/>
          <w:lang w:eastAsia="ru-RU"/>
        </w:rPr>
      </w:pPr>
      <w:r w:rsidRPr="00DA283A">
        <w:rPr>
          <w:rFonts w:ascii="Times New Roman" w:eastAsia="Times New Roman" w:hAnsi="Times New Roman" w:cs="Times New Roman"/>
          <w:sz w:val="24"/>
          <w:szCs w:val="24"/>
          <w:lang w:eastAsia="ru-RU"/>
        </w:rPr>
        <w:t>В части закупок, осуществляемых в соответствии с положениями Закона № 44-ФЗ, отмечаем, что согласно части 3 статьи 14 Закона № 44-ФЗ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
    <w:p w:rsidR="00DA283A" w:rsidRPr="00DA283A" w:rsidRDefault="00DA283A" w:rsidP="00DA283A">
      <w:pPr>
        <w:spacing w:after="0" w:line="240" w:lineRule="auto"/>
        <w:ind w:firstLine="540"/>
        <w:jc w:val="both"/>
        <w:rPr>
          <w:rFonts w:ascii="Times New Roman" w:eastAsia="Times New Roman" w:hAnsi="Times New Roman" w:cs="Times New Roman"/>
          <w:sz w:val="24"/>
          <w:szCs w:val="24"/>
          <w:lang w:eastAsia="ru-RU"/>
        </w:rPr>
      </w:pPr>
      <w:r w:rsidRPr="00DA283A">
        <w:rPr>
          <w:rFonts w:ascii="Times New Roman" w:eastAsia="Times New Roman" w:hAnsi="Times New Roman" w:cs="Times New Roman"/>
          <w:sz w:val="24"/>
          <w:szCs w:val="24"/>
          <w:lang w:eastAsia="ru-RU"/>
        </w:rPr>
        <w:t>В реализацию указанного положения принято 4 нормативных правовых акта, устанавливающих запрет на допуск товаров иностранного происхождения, и 5 нормативных правовых актов, устанавливающих ограничение допуска товаров иностранного происхождения.</w:t>
      </w:r>
    </w:p>
    <w:p w:rsidR="00DA283A" w:rsidRPr="00DA283A" w:rsidRDefault="00DA283A" w:rsidP="00DA283A">
      <w:pPr>
        <w:spacing w:after="0" w:line="240" w:lineRule="auto"/>
        <w:ind w:firstLine="540"/>
        <w:jc w:val="both"/>
        <w:rPr>
          <w:rFonts w:ascii="Times New Roman" w:eastAsia="Times New Roman" w:hAnsi="Times New Roman" w:cs="Times New Roman"/>
          <w:sz w:val="24"/>
          <w:szCs w:val="24"/>
          <w:lang w:eastAsia="ru-RU"/>
        </w:rPr>
      </w:pPr>
      <w:r w:rsidRPr="00DA283A">
        <w:rPr>
          <w:rFonts w:ascii="Times New Roman" w:eastAsia="Times New Roman" w:hAnsi="Times New Roman" w:cs="Times New Roman"/>
          <w:sz w:val="24"/>
          <w:szCs w:val="24"/>
          <w:lang w:eastAsia="ru-RU"/>
        </w:rPr>
        <w:t>В части закупок, осуществляемых в соответствии с положениями Закона № 223-ФЗ, отмечаем, что в реализацию положений пункта 1 части 8 статьи 3 Закона № 223-ФЗ принято постановление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283A" w:rsidRPr="00DA283A" w:rsidRDefault="00DA283A" w:rsidP="00DA283A">
      <w:pPr>
        <w:spacing w:after="0" w:line="240" w:lineRule="auto"/>
        <w:ind w:firstLine="540"/>
        <w:jc w:val="both"/>
        <w:rPr>
          <w:rFonts w:ascii="Times New Roman" w:eastAsia="Times New Roman" w:hAnsi="Times New Roman" w:cs="Times New Roman"/>
          <w:sz w:val="24"/>
          <w:szCs w:val="24"/>
          <w:lang w:eastAsia="ru-RU"/>
        </w:rPr>
      </w:pPr>
      <w:r w:rsidRPr="00DA283A">
        <w:rPr>
          <w:rFonts w:ascii="Times New Roman" w:eastAsia="Times New Roman" w:hAnsi="Times New Roman" w:cs="Times New Roman"/>
          <w:sz w:val="24"/>
          <w:szCs w:val="24"/>
          <w:lang w:eastAsia="ru-RU"/>
        </w:rPr>
        <w:t xml:space="preserve">Указанным постановлением установлена 15-процентная преференция (30-процентная для радиоэлектронной продукции, включенной в единый реестр российской радиоэлектронной продукции) товарам российского происхождения, работам, услугам, </w:t>
      </w:r>
      <w:r w:rsidRPr="00DA283A">
        <w:rPr>
          <w:rFonts w:ascii="Times New Roman" w:eastAsia="Times New Roman" w:hAnsi="Times New Roman" w:cs="Times New Roman"/>
          <w:sz w:val="24"/>
          <w:szCs w:val="24"/>
          <w:lang w:eastAsia="ru-RU"/>
        </w:rPr>
        <w:lastRenderedPageBreak/>
        <w:t>выполняемым, оказываемым российскими лицами, при осуществлении закупок товаров, работ по отношению к товарам, происходящим из иностранного государства, работам, услугам, выполняемым, оказываемым иностранными лицами.</w:t>
      </w:r>
    </w:p>
    <w:p w:rsidR="00DA283A" w:rsidRPr="00DA283A" w:rsidRDefault="00DA283A" w:rsidP="00DA283A">
      <w:pPr>
        <w:spacing w:after="0" w:line="240" w:lineRule="auto"/>
        <w:ind w:firstLine="540"/>
        <w:jc w:val="both"/>
        <w:rPr>
          <w:rFonts w:ascii="Times New Roman" w:eastAsia="Times New Roman" w:hAnsi="Times New Roman" w:cs="Times New Roman"/>
          <w:sz w:val="24"/>
          <w:szCs w:val="24"/>
          <w:lang w:eastAsia="ru-RU"/>
        </w:rPr>
      </w:pPr>
      <w:r w:rsidRPr="00DA283A">
        <w:rPr>
          <w:rFonts w:ascii="Times New Roman" w:eastAsia="Times New Roman" w:hAnsi="Times New Roman" w:cs="Times New Roman"/>
          <w:sz w:val="24"/>
          <w:szCs w:val="24"/>
          <w:lang w:eastAsia="ru-RU"/>
        </w:rPr>
        <w:t>Учитывая изложенное, положениями Закона № 44-ФЗ и Закона № 223-ФЗ предусмотрены механизмы, позволяющие осуществлять закупки товаров исключительно или преимущественно российского происхождения, что способствует в том числе поддержке российских участников закупок.</w:t>
      </w:r>
    </w:p>
    <w:p w:rsidR="00DA283A" w:rsidRPr="00DA283A" w:rsidRDefault="00DA283A" w:rsidP="00DA283A">
      <w:pPr>
        <w:spacing w:after="0" w:line="240" w:lineRule="auto"/>
        <w:rPr>
          <w:rFonts w:ascii="Times New Roman" w:eastAsia="Times New Roman" w:hAnsi="Times New Roman" w:cs="Times New Roman"/>
          <w:sz w:val="24"/>
          <w:szCs w:val="24"/>
          <w:lang w:eastAsia="ru-RU"/>
        </w:rPr>
      </w:pPr>
      <w:r w:rsidRPr="00DA283A">
        <w:rPr>
          <w:rFonts w:ascii="Times New Roman" w:eastAsia="Times New Roman" w:hAnsi="Times New Roman" w:cs="Times New Roman"/>
          <w:sz w:val="24"/>
          <w:szCs w:val="24"/>
          <w:lang w:eastAsia="ru-RU"/>
        </w:rPr>
        <w:t> </w:t>
      </w:r>
    </w:p>
    <w:p w:rsidR="00DA283A" w:rsidRPr="00DA283A" w:rsidRDefault="00DA283A" w:rsidP="00DA283A">
      <w:pPr>
        <w:spacing w:after="0" w:line="240" w:lineRule="auto"/>
        <w:jc w:val="right"/>
        <w:rPr>
          <w:rFonts w:ascii="Times New Roman" w:eastAsia="Times New Roman" w:hAnsi="Times New Roman" w:cs="Times New Roman"/>
          <w:sz w:val="24"/>
          <w:szCs w:val="24"/>
          <w:lang w:eastAsia="ru-RU"/>
        </w:rPr>
      </w:pPr>
      <w:r w:rsidRPr="00DA283A">
        <w:rPr>
          <w:rFonts w:ascii="Times New Roman" w:eastAsia="Times New Roman" w:hAnsi="Times New Roman" w:cs="Times New Roman"/>
          <w:sz w:val="24"/>
          <w:szCs w:val="24"/>
          <w:lang w:eastAsia="ru-RU"/>
        </w:rPr>
        <w:t>Заместитель директора Департамента</w:t>
      </w:r>
    </w:p>
    <w:p w:rsidR="00DA283A" w:rsidRPr="00DA283A" w:rsidRDefault="00DA283A" w:rsidP="00DA283A">
      <w:pPr>
        <w:spacing w:after="0" w:line="240" w:lineRule="auto"/>
        <w:jc w:val="right"/>
        <w:rPr>
          <w:rFonts w:ascii="Times New Roman" w:eastAsia="Times New Roman" w:hAnsi="Times New Roman" w:cs="Times New Roman"/>
          <w:sz w:val="24"/>
          <w:szCs w:val="24"/>
          <w:lang w:eastAsia="ru-RU"/>
        </w:rPr>
      </w:pPr>
      <w:r w:rsidRPr="00DA283A">
        <w:rPr>
          <w:rFonts w:ascii="Times New Roman" w:eastAsia="Times New Roman" w:hAnsi="Times New Roman" w:cs="Times New Roman"/>
          <w:sz w:val="24"/>
          <w:szCs w:val="24"/>
          <w:lang w:eastAsia="ru-RU"/>
        </w:rPr>
        <w:t>Д.А.ГОТОВЦЕВ</w:t>
      </w:r>
    </w:p>
    <w:p w:rsidR="00DA283A" w:rsidRPr="00DA283A" w:rsidRDefault="00DA283A" w:rsidP="00DA283A">
      <w:pPr>
        <w:spacing w:after="0" w:line="240" w:lineRule="auto"/>
        <w:rPr>
          <w:rFonts w:ascii="Times New Roman" w:eastAsia="Times New Roman" w:hAnsi="Times New Roman" w:cs="Times New Roman"/>
          <w:sz w:val="24"/>
          <w:szCs w:val="24"/>
          <w:lang w:eastAsia="ru-RU"/>
        </w:rPr>
      </w:pPr>
      <w:r w:rsidRPr="00DA283A">
        <w:rPr>
          <w:rFonts w:ascii="Times New Roman" w:eastAsia="Times New Roman" w:hAnsi="Times New Roman" w:cs="Times New Roman"/>
          <w:sz w:val="24"/>
          <w:szCs w:val="24"/>
          <w:lang w:eastAsia="ru-RU"/>
        </w:rPr>
        <w:t>26.05.2020</w:t>
      </w:r>
    </w:p>
    <w:bookmarkEnd w:id="0"/>
    <w:p w:rsidR="00356923" w:rsidRPr="00DA283A" w:rsidRDefault="00356923"/>
    <w:sectPr w:rsidR="00356923" w:rsidRPr="00DA28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83A"/>
    <w:rsid w:val="00356923"/>
    <w:rsid w:val="00DA2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FDAA7-AA69-4116-B8F4-C289DD8B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8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603</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2021-06-29T10:58:00Z</dcterms:created>
  <dcterms:modified xsi:type="dcterms:W3CDTF">2021-06-29T11:01:00Z</dcterms:modified>
</cp:coreProperties>
</file>