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C03" w:rsidRPr="00305C03" w:rsidRDefault="00305C03" w:rsidP="00305C03">
      <w:pPr>
        <w:jc w:val="center"/>
        <w:rPr>
          <w:rFonts w:ascii="Arial" w:eastAsia="Times New Roman" w:hAnsi="Arial" w:cs="Arial"/>
          <w:b/>
          <w:bCs/>
          <w:sz w:val="24"/>
          <w:szCs w:val="24"/>
          <w:lang w:eastAsia="ru-RU"/>
        </w:rPr>
      </w:pPr>
      <w:r w:rsidRPr="00305C03">
        <w:rPr>
          <w:rFonts w:ascii="Arial" w:eastAsia="Times New Roman" w:hAnsi="Arial" w:cs="Arial"/>
          <w:b/>
          <w:bCs/>
          <w:sz w:val="24"/>
          <w:szCs w:val="24"/>
          <w:lang w:eastAsia="ru-RU"/>
        </w:rPr>
        <w:t>МИНИСТЕРСТВО ФИНАНСОВ РОССИЙСКОЙ ФЕДЕРАЦИИ</w:t>
      </w:r>
    </w:p>
    <w:p w:rsidR="00305C03" w:rsidRPr="00305C03" w:rsidRDefault="00305C03" w:rsidP="00305C03">
      <w:pPr>
        <w:spacing w:after="0" w:line="240" w:lineRule="auto"/>
        <w:jc w:val="center"/>
        <w:rPr>
          <w:rFonts w:ascii="Arial" w:eastAsia="Times New Roman" w:hAnsi="Arial" w:cs="Arial"/>
          <w:b/>
          <w:bCs/>
          <w:sz w:val="24"/>
          <w:szCs w:val="24"/>
          <w:lang w:eastAsia="ru-RU"/>
        </w:rPr>
      </w:pPr>
      <w:r w:rsidRPr="00305C03">
        <w:rPr>
          <w:rFonts w:ascii="Arial" w:eastAsia="Times New Roman" w:hAnsi="Arial" w:cs="Arial"/>
          <w:b/>
          <w:bCs/>
          <w:sz w:val="24"/>
          <w:szCs w:val="24"/>
          <w:lang w:eastAsia="ru-RU"/>
        </w:rPr>
        <w:t> </w:t>
      </w:r>
      <w:bookmarkStart w:id="0" w:name="_GoBack"/>
      <w:bookmarkEnd w:id="0"/>
    </w:p>
    <w:p w:rsidR="00305C03" w:rsidRPr="00305C03" w:rsidRDefault="00305C03" w:rsidP="00305C03">
      <w:pPr>
        <w:spacing w:after="0" w:line="240" w:lineRule="auto"/>
        <w:jc w:val="center"/>
        <w:rPr>
          <w:rFonts w:ascii="Arial" w:eastAsia="Times New Roman" w:hAnsi="Arial" w:cs="Arial"/>
          <w:b/>
          <w:bCs/>
          <w:sz w:val="24"/>
          <w:szCs w:val="24"/>
          <w:lang w:eastAsia="ru-RU"/>
        </w:rPr>
      </w:pPr>
      <w:r w:rsidRPr="00305C03">
        <w:rPr>
          <w:rFonts w:ascii="Arial" w:eastAsia="Times New Roman" w:hAnsi="Arial" w:cs="Arial"/>
          <w:b/>
          <w:bCs/>
          <w:sz w:val="24"/>
          <w:szCs w:val="24"/>
          <w:lang w:eastAsia="ru-RU"/>
        </w:rPr>
        <w:t>ПИСЬМО</w:t>
      </w:r>
    </w:p>
    <w:p w:rsidR="00305C03" w:rsidRPr="00305C03" w:rsidRDefault="00305C03" w:rsidP="00305C03">
      <w:pPr>
        <w:spacing w:after="0" w:line="240" w:lineRule="auto"/>
        <w:jc w:val="center"/>
        <w:rPr>
          <w:rFonts w:ascii="Arial" w:eastAsia="Times New Roman" w:hAnsi="Arial" w:cs="Arial"/>
          <w:b/>
          <w:bCs/>
          <w:sz w:val="24"/>
          <w:szCs w:val="24"/>
          <w:lang w:eastAsia="ru-RU"/>
        </w:rPr>
      </w:pPr>
      <w:r w:rsidRPr="00305C03">
        <w:rPr>
          <w:rFonts w:ascii="Arial" w:eastAsia="Times New Roman" w:hAnsi="Arial" w:cs="Arial"/>
          <w:b/>
          <w:bCs/>
          <w:sz w:val="24"/>
          <w:szCs w:val="24"/>
          <w:lang w:eastAsia="ru-RU"/>
        </w:rPr>
        <w:t>от 27 мая 2020 г. № 24-03-07/44424</w:t>
      </w:r>
    </w:p>
    <w:p w:rsidR="00305C03" w:rsidRPr="00305C03" w:rsidRDefault="00305C03" w:rsidP="00305C03">
      <w:pPr>
        <w:spacing w:after="0" w:line="240" w:lineRule="auto"/>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 </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уменьшения размера обеспечения исполнения контракта, сообщает следующее.</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Вместе с тем Департамент считает возможным сообщить, что в соответствии с частью 7 статьи 96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указанной статьи.</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Частью 7.2 статьи 96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 44-ФЗ.</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305C03" w:rsidRPr="00305C03" w:rsidRDefault="00305C03" w:rsidP="00305C03">
      <w:pPr>
        <w:spacing w:after="0" w:line="240" w:lineRule="auto"/>
        <w:ind w:firstLine="540"/>
        <w:jc w:val="both"/>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При этом необходимо отметить, что положениями Закона № 44-ФЗ не предусмотрена необходимость оформления дополнительных документов, в том числе уведомления для банков, дополнительных соглашений, документов, являющихся основанием для внесения изменений в банковскую гарантию, или иных документов, подтверждающих отказ от части прав заказчика по банковской гарантии.</w:t>
      </w:r>
    </w:p>
    <w:p w:rsidR="00305C03" w:rsidRPr="00305C03" w:rsidRDefault="00305C03" w:rsidP="00305C03">
      <w:pPr>
        <w:spacing w:after="0" w:line="240" w:lineRule="auto"/>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lastRenderedPageBreak/>
        <w:t> </w:t>
      </w:r>
    </w:p>
    <w:p w:rsidR="00305C03" w:rsidRPr="00305C03" w:rsidRDefault="00305C03" w:rsidP="00305C03">
      <w:pPr>
        <w:spacing w:after="0" w:line="240" w:lineRule="auto"/>
        <w:jc w:val="right"/>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Заместитель директора Департамента</w:t>
      </w:r>
    </w:p>
    <w:p w:rsidR="00305C03" w:rsidRPr="00305C03" w:rsidRDefault="00305C03" w:rsidP="00305C03">
      <w:pPr>
        <w:spacing w:after="0" w:line="240" w:lineRule="auto"/>
        <w:jc w:val="right"/>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Д.А.ГОТОВЦЕВ</w:t>
      </w:r>
    </w:p>
    <w:p w:rsidR="00305C03" w:rsidRPr="00305C03" w:rsidRDefault="00305C03" w:rsidP="00305C03">
      <w:pPr>
        <w:spacing w:after="0" w:line="240" w:lineRule="auto"/>
        <w:rPr>
          <w:rFonts w:ascii="Times New Roman" w:eastAsia="Times New Roman" w:hAnsi="Times New Roman" w:cs="Times New Roman"/>
          <w:sz w:val="24"/>
          <w:szCs w:val="24"/>
          <w:lang w:eastAsia="ru-RU"/>
        </w:rPr>
      </w:pPr>
      <w:r w:rsidRPr="00305C03">
        <w:rPr>
          <w:rFonts w:ascii="Times New Roman" w:eastAsia="Times New Roman" w:hAnsi="Times New Roman" w:cs="Times New Roman"/>
          <w:sz w:val="24"/>
          <w:szCs w:val="24"/>
          <w:lang w:eastAsia="ru-RU"/>
        </w:rPr>
        <w:t>27.05.2020</w:t>
      </w:r>
    </w:p>
    <w:p w:rsidR="00305C03" w:rsidRPr="00305C03" w:rsidRDefault="00305C03" w:rsidP="00305C03">
      <w:pPr>
        <w:shd w:val="clear" w:color="auto" w:fill="FFFFFF"/>
        <w:spacing w:beforeAutospacing="1" w:after="0" w:afterAutospacing="1" w:line="240" w:lineRule="auto"/>
        <w:rPr>
          <w:rFonts w:ascii="PT Sans" w:eastAsia="Times New Roman" w:hAnsi="PT Sans" w:cs="Times New Roman"/>
          <w:sz w:val="24"/>
          <w:szCs w:val="24"/>
          <w:lang w:eastAsia="ru-RU"/>
        </w:rPr>
      </w:pPr>
    </w:p>
    <w:p w:rsidR="00305C03" w:rsidRPr="00305C03" w:rsidRDefault="00305C03" w:rsidP="00305C03">
      <w:pPr>
        <w:spacing w:beforeAutospacing="1" w:after="0" w:afterAutospacing="1" w:line="240" w:lineRule="auto"/>
        <w:rPr>
          <w:rFonts w:ascii="PT Serif" w:eastAsia="Times New Roman" w:hAnsi="PT Serif" w:cs="Arial"/>
          <w:sz w:val="24"/>
          <w:szCs w:val="24"/>
          <w:lang w:eastAsia="ru-RU"/>
        </w:rPr>
      </w:pPr>
    </w:p>
    <w:p w:rsidR="00305C03" w:rsidRPr="00305C03" w:rsidRDefault="00305C03" w:rsidP="00305C03">
      <w:pPr>
        <w:spacing w:after="0" w:line="240" w:lineRule="auto"/>
        <w:jc w:val="both"/>
        <w:rPr>
          <w:rFonts w:ascii="Times New Roman" w:eastAsia="Times New Roman" w:hAnsi="Times New Roman" w:cs="Times New Roman"/>
          <w:sz w:val="24"/>
          <w:szCs w:val="24"/>
          <w:lang w:eastAsia="ru-RU"/>
        </w:rPr>
      </w:pPr>
    </w:p>
    <w:p w:rsidR="00305C03" w:rsidRPr="00305C03" w:rsidRDefault="00305C03" w:rsidP="00305C03"/>
    <w:p w:rsidR="003E55A5" w:rsidRPr="00305C03" w:rsidRDefault="003E55A5"/>
    <w:sectPr w:rsidR="003E55A5" w:rsidRPr="00305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03"/>
    <w:rsid w:val="00305C03"/>
    <w:rsid w:val="003E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592D1-F878-404F-895E-43621B0B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2021-06-30T10:08:00Z</dcterms:created>
  <dcterms:modified xsi:type="dcterms:W3CDTF">2021-06-30T10:09:00Z</dcterms:modified>
</cp:coreProperties>
</file>