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4F5" w:rsidRDefault="003C04F5" w:rsidP="003C04F5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>МИНИСТЕРСТВО ФИНАНСОВ РОССИЙСКОЙ ФЕДЕРАЦИИ</w:t>
      </w:r>
    </w:p>
    <w:p w:rsidR="003C04F5" w:rsidRDefault="003C04F5" w:rsidP="003C04F5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nobr"/>
          <w:rFonts w:ascii="Arial" w:hAnsi="Arial" w:cs="Arial"/>
          <w:b/>
          <w:bCs/>
          <w:color w:val="000000"/>
          <w:sz w:val="30"/>
          <w:szCs w:val="30"/>
        </w:rPr>
        <w:t> </w:t>
      </w:r>
    </w:p>
    <w:p w:rsidR="003C04F5" w:rsidRDefault="003C04F5" w:rsidP="003C04F5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>ПИСЬМО</w:t>
      </w:r>
    </w:p>
    <w:p w:rsidR="003C04F5" w:rsidRDefault="003C04F5" w:rsidP="003C04F5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>от 22 июня 2020 г. № 24-03-06/53735</w:t>
      </w:r>
    </w:p>
    <w:p w:rsidR="003C04F5" w:rsidRDefault="003C04F5" w:rsidP="003C04F5">
      <w:pPr>
        <w:shd w:val="clear" w:color="auto" w:fill="FFFFFF"/>
        <w:spacing w:line="288" w:lineRule="atLeast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Style w:val="nobr"/>
          <w:color w:val="000000"/>
          <w:sz w:val="30"/>
          <w:szCs w:val="30"/>
        </w:rPr>
        <w:t> </w:t>
      </w:r>
    </w:p>
    <w:p w:rsidR="003C04F5" w:rsidRDefault="003C04F5" w:rsidP="003C04F5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Минфин России рассмотрел обращение, содержащее предложения о внесении изменений в Федеральный </w:t>
      </w:r>
      <w:r w:rsidRPr="003C04F5">
        <w:rPr>
          <w:sz w:val="30"/>
          <w:szCs w:val="30"/>
        </w:rPr>
        <w:t>зако</w:t>
      </w:r>
      <w:bookmarkStart w:id="0" w:name="_GoBack"/>
      <w:bookmarkEnd w:id="0"/>
      <w:r w:rsidRPr="003C04F5">
        <w:rPr>
          <w:sz w:val="30"/>
          <w:szCs w:val="30"/>
        </w:rPr>
        <w:t>н</w:t>
      </w:r>
      <w:r>
        <w:rPr>
          <w:rStyle w:val="blk"/>
          <w:color w:val="000000"/>
          <w:sz w:val="30"/>
          <w:szCs w:val="30"/>
        </w:rPr>
        <w:t> от 5 апреля 2013 г. № 44-ФЗ "О контрактной системе в сфере закупок товаров, работ, услуг для обеспечения государственных и муниципальных нужд" (далее соответственно - Закон № 44-ФЗ, Предложения), и в рамках своей компетенции сообщает следующее.</w:t>
      </w:r>
    </w:p>
    <w:p w:rsidR="003C04F5" w:rsidRDefault="003C04F5" w:rsidP="003C04F5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Как следует из Предложений, предлагается внести изменения в </w:t>
      </w:r>
      <w:r w:rsidRPr="003C04F5">
        <w:rPr>
          <w:sz w:val="30"/>
          <w:szCs w:val="30"/>
        </w:rPr>
        <w:t>Закон</w:t>
      </w:r>
      <w:r>
        <w:rPr>
          <w:rStyle w:val="blk"/>
          <w:color w:val="000000"/>
          <w:sz w:val="30"/>
          <w:szCs w:val="30"/>
        </w:rPr>
        <w:t> № 44-ФЗ, предусматривающие возможность осуществления закупки у организаций оборонно-промышленного комплекса (далее - организация ОПК) как у единственного поставщика (подрядчика, исполнителя).</w:t>
      </w:r>
    </w:p>
    <w:p w:rsidR="003C04F5" w:rsidRDefault="003C04F5" w:rsidP="003C04F5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В этой связи отмечаем, что согласно </w:t>
      </w:r>
      <w:r w:rsidRPr="003C04F5">
        <w:rPr>
          <w:sz w:val="30"/>
          <w:szCs w:val="30"/>
        </w:rPr>
        <w:t>части 4 статьи 2</w:t>
      </w:r>
      <w:r>
        <w:rPr>
          <w:rStyle w:val="blk"/>
          <w:color w:val="000000"/>
          <w:sz w:val="30"/>
          <w:szCs w:val="30"/>
        </w:rPr>
        <w:t> Закона № 44-ФЗ, если международным договором Российской Федерации установлены иные правила, чем те, которые предусмотрены Законом № 44-ФЗ, применяются правила международного договора.</w:t>
      </w:r>
    </w:p>
    <w:p w:rsidR="003C04F5" w:rsidRDefault="003C04F5" w:rsidP="003C04F5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 w:rsidRPr="003C04F5">
        <w:rPr>
          <w:sz w:val="30"/>
          <w:szCs w:val="30"/>
        </w:rPr>
        <w:t>Пунктом 3 статьи 88</w:t>
      </w:r>
      <w:r>
        <w:rPr>
          <w:rStyle w:val="blk"/>
          <w:color w:val="000000"/>
          <w:sz w:val="30"/>
          <w:szCs w:val="30"/>
        </w:rPr>
        <w:t> Договора о Евразийском экономическом союзе от 29 мая 2014 г. (далее - Договор о ЕАЭС) установлено, что закупки в государствах-членах осуществляются согласно </w:t>
      </w:r>
      <w:r w:rsidRPr="003C04F5">
        <w:rPr>
          <w:sz w:val="30"/>
          <w:szCs w:val="30"/>
        </w:rPr>
        <w:t>приложению № 25</w:t>
      </w:r>
      <w:r>
        <w:rPr>
          <w:rStyle w:val="blk"/>
          <w:color w:val="000000"/>
          <w:sz w:val="30"/>
          <w:szCs w:val="30"/>
        </w:rPr>
        <w:t> к Договору о ЕАЭС.</w:t>
      </w:r>
    </w:p>
    <w:p w:rsidR="003C04F5" w:rsidRDefault="003C04F5" w:rsidP="003C04F5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В соответствии с </w:t>
      </w:r>
      <w:r w:rsidRPr="003C04F5">
        <w:rPr>
          <w:sz w:val="30"/>
          <w:szCs w:val="30"/>
        </w:rPr>
        <w:t>пунктом 10</w:t>
      </w:r>
      <w:r>
        <w:rPr>
          <w:rStyle w:val="blk"/>
          <w:color w:val="000000"/>
          <w:sz w:val="30"/>
          <w:szCs w:val="30"/>
        </w:rPr>
        <w:t> Протокола о порядке регулирования закупок, являющегося приложением № 25 к Договору о ЕАЭС (далее - Протокол), закупки у единственного поставщика (исполнителя, подрядчика) осуществляются с учетом требований, указанных в </w:t>
      </w:r>
      <w:r w:rsidRPr="003C04F5">
        <w:rPr>
          <w:sz w:val="30"/>
          <w:szCs w:val="30"/>
        </w:rPr>
        <w:t>пункте 10</w:t>
      </w:r>
      <w:r>
        <w:rPr>
          <w:rStyle w:val="blk"/>
          <w:color w:val="000000"/>
          <w:sz w:val="30"/>
          <w:szCs w:val="30"/>
        </w:rPr>
        <w:t> приложения № 1 к Протоколу, в случаях, предусмотренных </w:t>
      </w:r>
      <w:r w:rsidRPr="003C04F5">
        <w:rPr>
          <w:sz w:val="30"/>
          <w:szCs w:val="30"/>
        </w:rPr>
        <w:t>приложением № 3</w:t>
      </w:r>
      <w:r>
        <w:rPr>
          <w:rStyle w:val="blk"/>
          <w:color w:val="000000"/>
          <w:sz w:val="30"/>
          <w:szCs w:val="30"/>
        </w:rPr>
        <w:t> к Протоколу.</w:t>
      </w:r>
    </w:p>
    <w:p w:rsidR="003C04F5" w:rsidRDefault="003C04F5" w:rsidP="003C04F5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При этом предлагаемый случай осуществления закупок у единственного поставщика (подрядчика, исполнителя) </w:t>
      </w:r>
      <w:r w:rsidRPr="003C04F5">
        <w:rPr>
          <w:sz w:val="30"/>
          <w:szCs w:val="30"/>
        </w:rPr>
        <w:t>приложением № 3</w:t>
      </w:r>
      <w:r>
        <w:rPr>
          <w:rStyle w:val="blk"/>
          <w:color w:val="000000"/>
          <w:sz w:val="30"/>
          <w:szCs w:val="30"/>
        </w:rPr>
        <w:t> к Протоколу не предусмотрен.</w:t>
      </w:r>
    </w:p>
    <w:p w:rsidR="003C04F5" w:rsidRDefault="003C04F5" w:rsidP="003C04F5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lastRenderedPageBreak/>
        <w:t>Также отмечаем, что в соответствии с </w:t>
      </w:r>
      <w:r w:rsidRPr="003C04F5">
        <w:rPr>
          <w:sz w:val="30"/>
          <w:szCs w:val="30"/>
        </w:rPr>
        <w:t>частью 1 статьи 1 раздела I</w:t>
      </w:r>
      <w:r>
        <w:rPr>
          <w:rStyle w:val="blk"/>
          <w:color w:val="000000"/>
          <w:sz w:val="30"/>
          <w:szCs w:val="30"/>
        </w:rPr>
        <w:t> Договора о ЕАЭС Российская Федерация является стороной Евразийского экономического союза (далее - ЕАЭС), в рамках которого обеспечивается свобода движения товаров, услуг, капитала и рабочей силы, проведение скоординированной, согласованной или единой политики в отраслях экономики, определенных Договором о ЕАЭС и международными договорами в рамках ЕАЭС.</w:t>
      </w:r>
    </w:p>
    <w:p w:rsidR="003C04F5" w:rsidRDefault="003C04F5" w:rsidP="003C04F5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Согласно </w:t>
      </w:r>
      <w:r w:rsidRPr="003C04F5">
        <w:rPr>
          <w:sz w:val="30"/>
          <w:szCs w:val="30"/>
        </w:rPr>
        <w:t>пункту 40</w:t>
      </w:r>
      <w:r>
        <w:rPr>
          <w:rStyle w:val="blk"/>
          <w:color w:val="000000"/>
          <w:sz w:val="30"/>
          <w:szCs w:val="30"/>
        </w:rPr>
        <w:t> Протокола о порядке регулирования закупок, являющегося приложением № 25 к Договору о ЕАЭС, в случаях и порядке, предусмотренных законодательством государства-члена о закупках, при осуществлении закупок могут устанавливаться преимущества для учреждений и предприятий уголовно-исполнительной системы, организаций инвалидов, субъектов малого и среднего предпринимательства, а также социально ориентированных некоммерческих организаций.</w:t>
      </w:r>
    </w:p>
    <w:p w:rsidR="003C04F5" w:rsidRDefault="003C04F5" w:rsidP="003C04F5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Таким образом, установление преимуществ организациям ОПК противоречит </w:t>
      </w:r>
      <w:r w:rsidRPr="003C04F5">
        <w:rPr>
          <w:sz w:val="30"/>
          <w:szCs w:val="30"/>
        </w:rPr>
        <w:t>Договору</w:t>
      </w:r>
      <w:r>
        <w:rPr>
          <w:rStyle w:val="blk"/>
          <w:color w:val="000000"/>
          <w:sz w:val="30"/>
          <w:szCs w:val="30"/>
        </w:rPr>
        <w:t> о ЕАЭС и </w:t>
      </w:r>
      <w:r w:rsidRPr="003C04F5">
        <w:rPr>
          <w:sz w:val="30"/>
          <w:szCs w:val="30"/>
        </w:rPr>
        <w:t>Закону</w:t>
      </w:r>
      <w:r>
        <w:rPr>
          <w:rStyle w:val="blk"/>
          <w:color w:val="000000"/>
          <w:sz w:val="30"/>
          <w:szCs w:val="30"/>
        </w:rPr>
        <w:t> № 44-ФЗ.</w:t>
      </w:r>
    </w:p>
    <w:p w:rsidR="003C04F5" w:rsidRDefault="003C04F5" w:rsidP="003C04F5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Кроме того, необходимо отметить, что в соответствии с </w:t>
      </w:r>
      <w:r w:rsidRPr="003C04F5">
        <w:rPr>
          <w:sz w:val="30"/>
          <w:szCs w:val="30"/>
        </w:rPr>
        <w:t>частью 1 статьи 1</w:t>
      </w:r>
      <w:r>
        <w:rPr>
          <w:rStyle w:val="blk"/>
          <w:color w:val="000000"/>
          <w:sz w:val="30"/>
          <w:szCs w:val="30"/>
        </w:rPr>
        <w:t> Закона № 44-ФЗ указанный Федеральный закон регулирует отношения, направленные на обеспечение государственных и муниципальных нужд в целях повышения эффективности, результативности осуществления закупок товаров, работ, услуг, обеспечения гласности и прозрачности осуществления таких закупок, предотвращения коррупции и других злоупотреблений в сфере таких закупок.</w:t>
      </w:r>
    </w:p>
    <w:p w:rsidR="003C04F5" w:rsidRDefault="003C04F5" w:rsidP="003C04F5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 w:rsidRPr="003C04F5">
        <w:rPr>
          <w:sz w:val="30"/>
          <w:szCs w:val="30"/>
        </w:rPr>
        <w:t>Статьей 6</w:t>
      </w:r>
      <w:r>
        <w:rPr>
          <w:rStyle w:val="blk"/>
          <w:color w:val="000000"/>
          <w:sz w:val="30"/>
          <w:szCs w:val="30"/>
        </w:rPr>
        <w:t> Закона № 44-ФЗ предусмотрено, что контрактная система в сфере закупок основывается в том числе на принципах открытости, обеспечения конкуренции, ответственности за результативность обеспечения государственных и муниципальных нужд, эффективности осуществления закупок.</w:t>
      </w:r>
    </w:p>
    <w:p w:rsidR="003C04F5" w:rsidRDefault="003C04F5" w:rsidP="003C04F5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 w:rsidRPr="003C04F5">
        <w:rPr>
          <w:sz w:val="30"/>
          <w:szCs w:val="30"/>
        </w:rPr>
        <w:t>Статьей 8</w:t>
      </w:r>
      <w:r>
        <w:rPr>
          <w:rStyle w:val="blk"/>
          <w:color w:val="000000"/>
          <w:sz w:val="30"/>
          <w:szCs w:val="30"/>
        </w:rPr>
        <w:t> Закона № 44-ФЗ установлено, что конкуренция при осуществлении закупок должна быть основана на соблюдении принципа добросовестной ценовой и неценовой конкуренции между участниками закупок в целях выявления лучших условий поставок товаров, выполнения работ, оказания услуг.</w:t>
      </w:r>
    </w:p>
    <w:p w:rsidR="003C04F5" w:rsidRDefault="003C04F5" w:rsidP="003C04F5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 xml:space="preserve">Предоставление отдельным хозяйствующим субъектам преимуществ, которые обеспечивают им более выгодные условия </w:t>
      </w:r>
      <w:r>
        <w:rPr>
          <w:rStyle w:val="blk"/>
          <w:color w:val="000000"/>
          <w:sz w:val="30"/>
          <w:szCs w:val="30"/>
        </w:rPr>
        <w:lastRenderedPageBreak/>
        <w:t>ведения хозяйственной деятельности, представляется необоснованным по отношению к остальным хозяйствующим субъектам, так как может негативно сказаться на обеспечении добросовестной конкуренции при осуществлении закупок.</w:t>
      </w:r>
    </w:p>
    <w:p w:rsidR="003C04F5" w:rsidRDefault="003C04F5" w:rsidP="003C04F5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Также, по мнению Минфина России, предлагаемые изменения необоснованно расширят перечень оснований для осуществления закупки у единственного поставщика, что может повлечь уход от конкурентных способов определения поставщика и ограничение количества участников закупки, а также неэффективное расходование бюджетных средств.</w:t>
      </w:r>
    </w:p>
    <w:p w:rsidR="003C04F5" w:rsidRDefault="003C04F5" w:rsidP="003C04F5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Кроме того, снижение конкуренции приведет к монополизации рынка и установлению завышенных цен на соответствующие товары, что создаст дополнительный административный барьер для участия в закупке.</w:t>
      </w:r>
    </w:p>
    <w:p w:rsidR="003C04F5" w:rsidRDefault="003C04F5" w:rsidP="003C04F5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Также Предложениями предусмотрено проведение конкурсных процедур среди сертифицированных производителей или сертифицированных поставщиков с целью повышения качества поставляемых товаров, работ, услуг в кратчайшие сроки.</w:t>
      </w:r>
    </w:p>
    <w:p w:rsidR="003C04F5" w:rsidRDefault="003C04F5" w:rsidP="003C04F5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В этой связи отмечаем, что при осуществлении закупки заказчик устанавливает единые требования к участникам закупки, в том числе требование о соответствии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объектом закупки (</w:t>
      </w:r>
      <w:r w:rsidRPr="003C04F5">
        <w:rPr>
          <w:sz w:val="30"/>
          <w:szCs w:val="30"/>
        </w:rPr>
        <w:t>пункт 1 части 1 статьи 31</w:t>
      </w:r>
      <w:r>
        <w:rPr>
          <w:rStyle w:val="blk"/>
          <w:color w:val="000000"/>
          <w:sz w:val="30"/>
          <w:szCs w:val="30"/>
        </w:rPr>
        <w:t> Закона № 44-ФЗ).</w:t>
      </w:r>
    </w:p>
    <w:p w:rsidR="003C04F5" w:rsidRDefault="003C04F5" w:rsidP="003C04F5">
      <w:pPr>
        <w:shd w:val="clear" w:color="auto" w:fill="F4F3F8"/>
        <w:spacing w:line="240" w:lineRule="auto"/>
        <w:rPr>
          <w:color w:val="392C69"/>
          <w:sz w:val="28"/>
          <w:szCs w:val="28"/>
        </w:rPr>
      </w:pPr>
      <w:r>
        <w:rPr>
          <w:rStyle w:val="blk"/>
          <w:color w:val="392C69"/>
          <w:sz w:val="28"/>
          <w:szCs w:val="28"/>
        </w:rPr>
        <w:t>П</w:t>
      </w:r>
      <w:r>
        <w:rPr>
          <w:rStyle w:val="blk"/>
          <w:color w:val="392C69"/>
          <w:sz w:val="28"/>
          <w:szCs w:val="28"/>
        </w:rPr>
        <w:t>римечание.</w:t>
      </w:r>
    </w:p>
    <w:p w:rsidR="003C04F5" w:rsidRDefault="003C04F5" w:rsidP="003C04F5">
      <w:pPr>
        <w:shd w:val="clear" w:color="auto" w:fill="F4F3F8"/>
        <w:rPr>
          <w:color w:val="392C69"/>
          <w:sz w:val="28"/>
          <w:szCs w:val="28"/>
        </w:rPr>
      </w:pPr>
      <w:r>
        <w:rPr>
          <w:rStyle w:val="blk"/>
          <w:color w:val="392C69"/>
          <w:sz w:val="28"/>
          <w:szCs w:val="28"/>
        </w:rPr>
        <w:t>В тексте документа, видимо, допущена опечатка: имеется в виду </w:t>
      </w:r>
      <w:r w:rsidRPr="003C04F5">
        <w:rPr>
          <w:sz w:val="28"/>
          <w:szCs w:val="28"/>
        </w:rPr>
        <w:t>часть 9 статьи 31</w:t>
      </w:r>
      <w:r>
        <w:rPr>
          <w:rStyle w:val="blk"/>
          <w:color w:val="392C69"/>
          <w:sz w:val="28"/>
          <w:szCs w:val="28"/>
        </w:rPr>
        <w:t> Федерального закона от 05.04.2013 № 44-ФЗ, а не часть 3.</w:t>
      </w:r>
    </w:p>
    <w:p w:rsidR="003C04F5" w:rsidRDefault="003C04F5" w:rsidP="003C04F5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При этом, в случае если участник не соответствует установленным требованиям или предоставил недостоверную информацию в отношении своего соответствия указанным требованиям, заказчик или комиссия по осуществлению закупок вправе отстранить такого участника (</w:t>
      </w:r>
      <w:r w:rsidRPr="003C04F5">
        <w:rPr>
          <w:sz w:val="30"/>
          <w:szCs w:val="30"/>
        </w:rPr>
        <w:t>часть 3 статьи 31</w:t>
      </w:r>
      <w:r>
        <w:rPr>
          <w:rStyle w:val="blk"/>
          <w:color w:val="000000"/>
          <w:sz w:val="30"/>
          <w:szCs w:val="30"/>
        </w:rPr>
        <w:t> Закона № 44-ФЗ).</w:t>
      </w:r>
    </w:p>
    <w:p w:rsidR="003C04F5" w:rsidRDefault="003C04F5" w:rsidP="003C04F5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 xml:space="preserve">Таким образом, в случае если законодательством Российской Федерации установлены обязательные требования к лицам, осуществляющим поставку товара, выполнение работы, оказание услуги, </w:t>
      </w:r>
      <w:r>
        <w:rPr>
          <w:rStyle w:val="blk"/>
          <w:color w:val="000000"/>
          <w:sz w:val="30"/>
          <w:szCs w:val="30"/>
        </w:rPr>
        <w:lastRenderedPageBreak/>
        <w:t>являющихся объектом закупки, заказчики обязаны их устанавливать при осуществлении закупок.</w:t>
      </w:r>
    </w:p>
    <w:p w:rsidR="003C04F5" w:rsidRDefault="003C04F5" w:rsidP="003C04F5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Кроме того, </w:t>
      </w:r>
      <w:r w:rsidRPr="003C04F5">
        <w:rPr>
          <w:sz w:val="30"/>
          <w:szCs w:val="30"/>
        </w:rPr>
        <w:t>частью 2 статьи 31</w:t>
      </w:r>
      <w:r>
        <w:rPr>
          <w:rStyle w:val="blk"/>
          <w:color w:val="000000"/>
          <w:sz w:val="30"/>
          <w:szCs w:val="30"/>
        </w:rPr>
        <w:t> Закона № 44-ФЗ установлено право Правительства Российской Федерации устанавливать к участникам закупок отдельных видов товаров, работ, услуг дополнительные требования, в том числе к наличию:</w:t>
      </w:r>
    </w:p>
    <w:p w:rsidR="003C04F5" w:rsidRDefault="003C04F5" w:rsidP="003C04F5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1) финансовых ресурсов для исполнения контракта;</w:t>
      </w:r>
    </w:p>
    <w:p w:rsidR="003C04F5" w:rsidRDefault="003C04F5" w:rsidP="003C04F5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2) на праве собственности или ином законном основании оборудования и других материальных ресурсов для исполнения контракта;</w:t>
      </w:r>
    </w:p>
    <w:p w:rsidR="003C04F5" w:rsidRDefault="003C04F5" w:rsidP="003C04F5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3) опыта работы, связанного с предметом контракта, и деловой репутации;</w:t>
      </w:r>
    </w:p>
    <w:p w:rsidR="003C04F5" w:rsidRDefault="003C04F5" w:rsidP="003C04F5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4) необходимого количества специалистов и иных работников определенного уровня квалификации для исполнения контракта.</w:t>
      </w:r>
    </w:p>
    <w:p w:rsidR="003C04F5" w:rsidRDefault="003C04F5" w:rsidP="003C04F5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Указанные дополнительные </w:t>
      </w:r>
      <w:r w:rsidRPr="003C04F5">
        <w:rPr>
          <w:sz w:val="30"/>
          <w:szCs w:val="30"/>
        </w:rPr>
        <w:t>требования</w:t>
      </w:r>
      <w:r>
        <w:rPr>
          <w:rStyle w:val="blk"/>
          <w:color w:val="000000"/>
          <w:sz w:val="30"/>
          <w:szCs w:val="30"/>
        </w:rPr>
        <w:t> к участникам закупок отдельных видов товаров, работ, услуг установлены Постановлением Правительства Российской Федерации от 4 февраля 2015 г. № 99.</w:t>
      </w:r>
    </w:p>
    <w:p w:rsidR="003C04F5" w:rsidRDefault="003C04F5" w:rsidP="003C04F5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Таким образом, в случае необходимости расширения перечня отдельных видов товаров, работ, услуг, при закупке которых устанавливаются дополнительные требования к участникам закупок, внесение изменений в </w:t>
      </w:r>
      <w:r w:rsidRPr="003C04F5">
        <w:rPr>
          <w:sz w:val="30"/>
          <w:szCs w:val="30"/>
        </w:rPr>
        <w:t>Закон</w:t>
      </w:r>
      <w:r>
        <w:rPr>
          <w:rStyle w:val="blk"/>
          <w:color w:val="000000"/>
          <w:sz w:val="30"/>
          <w:szCs w:val="30"/>
        </w:rPr>
        <w:t> № 44-ФЗ не требуется.</w:t>
      </w:r>
    </w:p>
    <w:p w:rsidR="003C04F5" w:rsidRDefault="003C04F5" w:rsidP="003C04F5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Кроме того, сообщаем, что в рамках реализации </w:t>
      </w:r>
      <w:r w:rsidRPr="003C04F5">
        <w:rPr>
          <w:sz w:val="30"/>
          <w:szCs w:val="30"/>
        </w:rPr>
        <w:t>Концепции</w:t>
      </w:r>
      <w:r>
        <w:rPr>
          <w:rStyle w:val="blk"/>
          <w:color w:val="000000"/>
          <w:sz w:val="30"/>
          <w:szCs w:val="30"/>
        </w:rPr>
        <w:t xml:space="preserve"> повышения бюджетных расходов в 2019 - 2024 годах, утвержденной распоряжением Правительства Российской Федерации от 31 января 2019 г. № 117-р, Минфином России подготовлен законопроект, предусматривающий в том числе введение "универсальной стоимостной </w:t>
      </w:r>
      <w:proofErr w:type="spellStart"/>
      <w:r>
        <w:rPr>
          <w:rStyle w:val="blk"/>
          <w:color w:val="000000"/>
          <w:sz w:val="30"/>
          <w:szCs w:val="30"/>
        </w:rPr>
        <w:t>предквалификации</w:t>
      </w:r>
      <w:proofErr w:type="spellEnd"/>
      <w:r>
        <w:rPr>
          <w:rStyle w:val="blk"/>
          <w:color w:val="000000"/>
          <w:sz w:val="30"/>
          <w:szCs w:val="30"/>
        </w:rPr>
        <w:t>", предусматривающей возможность допуска к участию в закупках стоимостью свыше 20 млн рублей только участников, имеющих успешный опыт исполнения любого контракта (договора) независимо от предмета закупки в объеме не менее 20 процентов от начальной (максимальной) цены контракта.</w:t>
      </w:r>
    </w:p>
    <w:p w:rsidR="003C04F5" w:rsidRDefault="003C04F5" w:rsidP="003C04F5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 xml:space="preserve">Реализация предлагаемых изменений направлена на определение заказчиками поставщиков (подрядчиков, исполнителей), обладающих квалификацией, выражающейся в опыте участия в государственных и </w:t>
      </w:r>
      <w:r>
        <w:rPr>
          <w:rStyle w:val="blk"/>
          <w:color w:val="000000"/>
          <w:sz w:val="30"/>
          <w:szCs w:val="30"/>
        </w:rPr>
        <w:lastRenderedPageBreak/>
        <w:t>муниципальных закупках, и исключение участия в закупках недобросовестных участников, фирм-однодневок.</w:t>
      </w:r>
    </w:p>
    <w:p w:rsidR="003C04F5" w:rsidRDefault="003C04F5" w:rsidP="003C04F5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Учитывая изложенное, Предложения не могут быть поддержаны.</w:t>
      </w:r>
    </w:p>
    <w:p w:rsidR="003C04F5" w:rsidRDefault="003C04F5" w:rsidP="003C04F5">
      <w:pPr>
        <w:shd w:val="clear" w:color="auto" w:fill="FFFFFF"/>
        <w:spacing w:line="288" w:lineRule="atLeast"/>
        <w:rPr>
          <w:color w:val="000000"/>
          <w:sz w:val="30"/>
          <w:szCs w:val="30"/>
        </w:rPr>
      </w:pPr>
      <w:r>
        <w:rPr>
          <w:rStyle w:val="nobr"/>
          <w:color w:val="000000"/>
          <w:sz w:val="30"/>
          <w:szCs w:val="30"/>
        </w:rPr>
        <w:t> </w:t>
      </w:r>
    </w:p>
    <w:p w:rsidR="003C04F5" w:rsidRDefault="003C04F5" w:rsidP="003C04F5">
      <w:pPr>
        <w:shd w:val="clear" w:color="auto" w:fill="FFFFFF"/>
        <w:spacing w:line="288" w:lineRule="atLeast"/>
        <w:jc w:val="right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А.М.ЛАВРОВ</w:t>
      </w:r>
    </w:p>
    <w:p w:rsidR="003C04F5" w:rsidRDefault="003C04F5" w:rsidP="003C04F5">
      <w:pPr>
        <w:shd w:val="clear" w:color="auto" w:fill="FFFFFF"/>
        <w:spacing w:line="288" w:lineRule="atLeast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22.06.2020</w:t>
      </w:r>
    </w:p>
    <w:p w:rsidR="003C06FC" w:rsidRDefault="003C06FC"/>
    <w:sectPr w:rsidR="003C06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4F5"/>
    <w:rsid w:val="003C04F5"/>
    <w:rsid w:val="003C0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79433"/>
  <w15:chartTrackingRefBased/>
  <w15:docId w15:val="{4FB85407-751E-4D11-9190-752267905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04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C04F5"/>
    <w:rPr>
      <w:color w:val="0000FF"/>
      <w:u w:val="single"/>
    </w:rPr>
  </w:style>
  <w:style w:type="character" w:customStyle="1" w:styleId="blk">
    <w:name w:val="blk"/>
    <w:basedOn w:val="a0"/>
    <w:rsid w:val="003C04F5"/>
  </w:style>
  <w:style w:type="character" w:customStyle="1" w:styleId="nobr">
    <w:name w:val="nobr"/>
    <w:basedOn w:val="a0"/>
    <w:rsid w:val="003C04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1155</Words>
  <Characters>6584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2021-07-12T12:26:00Z</dcterms:created>
  <dcterms:modified xsi:type="dcterms:W3CDTF">2021-07-12T12:29:00Z</dcterms:modified>
</cp:coreProperties>
</file>