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17" w:rsidRDefault="004F7E17" w:rsidP="004F7E17">
      <w:pPr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</w:p>
    <w:p w:rsidR="004F7E17" w:rsidRDefault="004F7E17" w:rsidP="004F7E1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F7E17" w:rsidRDefault="004F7E17" w:rsidP="004F7E1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F7E17" w:rsidRDefault="004F7E17" w:rsidP="004F7E1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4F7E17" w:rsidRDefault="004F7E17" w:rsidP="004F7E1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августа 2020 г. № 24-06-08/73330</w:t>
      </w:r>
    </w:p>
    <w:p w:rsidR="004F7E17" w:rsidRDefault="004F7E17" w:rsidP="004F7E17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F7E17" w:rsidRDefault="004F7E17" w:rsidP="004F7E1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ПАО (исх. от 20.06.2020), а также обращение ПАО, направленное письмом от 06.07.2020, по вопросу о применении позиций каталога товаров, работ, услуг для обеспечения государственных и муниципальных нужд, соответствующих кодам Общероссийского классификатора продукции по видам экономической деятельности ОК 034-2014 (КПЕС 2008) </w:t>
      </w:r>
      <w:r w:rsidRPr="004F7E17">
        <w:rPr>
          <w:sz w:val="30"/>
          <w:szCs w:val="30"/>
        </w:rPr>
        <w:t>61</w:t>
      </w:r>
      <w:bookmarkStart w:id="0" w:name="_GoBack"/>
      <w:bookmarkEnd w:id="0"/>
      <w:r w:rsidRPr="004F7E17">
        <w:rPr>
          <w:sz w:val="30"/>
          <w:szCs w:val="30"/>
        </w:rPr>
        <w:t>.10</w:t>
      </w:r>
      <w:r>
        <w:rPr>
          <w:rStyle w:val="blk"/>
          <w:color w:val="000000"/>
          <w:sz w:val="30"/>
          <w:szCs w:val="30"/>
        </w:rPr>
        <w:t>, </w:t>
      </w:r>
      <w:r w:rsidRPr="004F7E17">
        <w:rPr>
          <w:sz w:val="30"/>
          <w:szCs w:val="30"/>
        </w:rPr>
        <w:t>61.20</w:t>
      </w:r>
      <w:r>
        <w:rPr>
          <w:rStyle w:val="blk"/>
          <w:color w:val="000000"/>
          <w:sz w:val="30"/>
          <w:szCs w:val="30"/>
        </w:rPr>
        <w:t>, </w:t>
      </w:r>
      <w:r w:rsidRPr="004F7E17">
        <w:rPr>
          <w:sz w:val="30"/>
          <w:szCs w:val="30"/>
        </w:rPr>
        <w:t>61.90</w:t>
      </w:r>
      <w:r>
        <w:rPr>
          <w:rStyle w:val="blk"/>
          <w:color w:val="000000"/>
          <w:sz w:val="30"/>
          <w:szCs w:val="30"/>
        </w:rPr>
        <w:t> (далее - Каталог), сообщает следующее.</w:t>
      </w:r>
    </w:p>
    <w:p w:rsidR="004F7E17" w:rsidRDefault="004F7E17" w:rsidP="004F7E1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в соответствии с </w:t>
      </w:r>
      <w:r w:rsidRPr="004F7E17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 </w:t>
      </w:r>
      <w:r w:rsidRPr="004F7E17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26.08.2013 № 728, </w:t>
      </w:r>
      <w:r w:rsidRPr="004F7E17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4F7E17" w:rsidRDefault="004F7E17" w:rsidP="004F7E1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сообщить следующее.</w:t>
      </w:r>
    </w:p>
    <w:p w:rsidR="004F7E17" w:rsidRDefault="004F7E17" w:rsidP="004F7E1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4F7E17">
        <w:rPr>
          <w:sz w:val="30"/>
          <w:szCs w:val="30"/>
        </w:rPr>
        <w:t>пункта 2</w:t>
      </w:r>
      <w:r>
        <w:rPr>
          <w:rStyle w:val="blk"/>
          <w:color w:val="000000"/>
          <w:sz w:val="30"/>
          <w:szCs w:val="30"/>
        </w:rPr>
        <w:t xml:space="preserve"> 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"Об утверждении Правил формирования и ведения в единой информационной системе в сфере закупок каталога товаров, </w:t>
      </w:r>
      <w:r>
        <w:rPr>
          <w:rStyle w:val="blk"/>
          <w:color w:val="000000"/>
          <w:sz w:val="30"/>
          <w:szCs w:val="30"/>
        </w:rPr>
        <w:lastRenderedPageBreak/>
        <w:t>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требование о применении Каталога в документе о приемке не установлено.</w:t>
      </w:r>
    </w:p>
    <w:p w:rsidR="004F7E17" w:rsidRDefault="004F7E17" w:rsidP="004F7E1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 </w:t>
      </w:r>
      <w:r w:rsidRPr="004F7E17">
        <w:rPr>
          <w:sz w:val="30"/>
          <w:szCs w:val="30"/>
        </w:rPr>
        <w:t>пунктом 36</w:t>
      </w:r>
      <w:r>
        <w:rPr>
          <w:rStyle w:val="blk"/>
          <w:color w:val="000000"/>
          <w:sz w:val="30"/>
          <w:szCs w:val="30"/>
        </w:rPr>
        <w:t> 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19.07.2019 № 113н, применение Каталога при формировании информации об исполнении контракта (отдельного этапа исполнения контракта), в том числе информации о стоимости исполненных обязательств (об оплате контракта, отдельного этапа исполнения контракта), также не предусмотрено.</w:t>
      </w:r>
    </w:p>
    <w:p w:rsidR="004F7E17" w:rsidRDefault="004F7E17" w:rsidP="004F7E1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настоящее время заказчик не ограничен в возможности использования в документе о приемке единиц измерения, отличных от включенных в позицию Каталога.</w:t>
      </w:r>
    </w:p>
    <w:p w:rsidR="004F7E17" w:rsidRDefault="004F7E17" w:rsidP="004F7E17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F7E17" w:rsidRDefault="004F7E17" w:rsidP="004F7E17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F7E17" w:rsidRDefault="004F7E17" w:rsidP="004F7E17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А.В.ГРИНЕНКО</w:t>
      </w:r>
    </w:p>
    <w:p w:rsidR="004F7E17" w:rsidRDefault="004F7E17" w:rsidP="004F7E17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20.08.2020</w:t>
      </w:r>
    </w:p>
    <w:p w:rsidR="005347AF" w:rsidRDefault="005347AF"/>
    <w:sectPr w:rsidR="0053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17"/>
    <w:rsid w:val="004F7E17"/>
    <w:rsid w:val="005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9A2F3-8D11-42E5-808C-2BF65575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E17"/>
    <w:rPr>
      <w:color w:val="0000FF"/>
      <w:u w:val="single"/>
    </w:rPr>
  </w:style>
  <w:style w:type="character" w:customStyle="1" w:styleId="blk">
    <w:name w:val="blk"/>
    <w:basedOn w:val="a0"/>
    <w:rsid w:val="004F7E17"/>
  </w:style>
  <w:style w:type="character" w:customStyle="1" w:styleId="nobr">
    <w:name w:val="nobr"/>
    <w:basedOn w:val="a0"/>
    <w:rsid w:val="004F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2021-07-13T06:55:00Z</dcterms:created>
  <dcterms:modified xsi:type="dcterms:W3CDTF">2021-07-13T06:57:00Z</dcterms:modified>
</cp:coreProperties>
</file>