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03" w:rsidRDefault="006E1D03" w:rsidP="006E1D03">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6E1D03" w:rsidRDefault="006E1D03" w:rsidP="006E1D03">
      <w:pPr>
        <w:jc w:val="center"/>
        <w:rPr>
          <w:rFonts w:ascii="Arial" w:hAnsi="Arial" w:cs="Arial"/>
          <w:b/>
          <w:bCs/>
        </w:rPr>
      </w:pPr>
      <w:r>
        <w:rPr>
          <w:rFonts w:ascii="Arial" w:hAnsi="Arial" w:cs="Arial"/>
          <w:b/>
          <w:bCs/>
        </w:rPr>
        <w:t> </w:t>
      </w:r>
    </w:p>
    <w:p w:rsidR="006E1D03" w:rsidRDefault="006E1D03" w:rsidP="006E1D03">
      <w:pPr>
        <w:jc w:val="center"/>
        <w:rPr>
          <w:rFonts w:ascii="Arial" w:hAnsi="Arial" w:cs="Arial"/>
          <w:b/>
          <w:bCs/>
        </w:rPr>
      </w:pPr>
      <w:r>
        <w:rPr>
          <w:rFonts w:ascii="Arial" w:hAnsi="Arial" w:cs="Arial"/>
          <w:b/>
          <w:bCs/>
        </w:rPr>
        <w:t>ПИСЬМО</w:t>
      </w:r>
    </w:p>
    <w:p w:rsidR="006E1D03" w:rsidRDefault="006E1D03" w:rsidP="006E1D03">
      <w:pPr>
        <w:jc w:val="center"/>
        <w:rPr>
          <w:rFonts w:ascii="Arial" w:hAnsi="Arial" w:cs="Arial"/>
          <w:b/>
          <w:bCs/>
        </w:rPr>
      </w:pPr>
      <w:r>
        <w:rPr>
          <w:rFonts w:ascii="Arial" w:hAnsi="Arial" w:cs="Arial"/>
          <w:b/>
          <w:bCs/>
        </w:rPr>
        <w:t>от 26 июня 2020 г. № 24-03-08/55212</w:t>
      </w:r>
    </w:p>
    <w:p w:rsidR="006E1D03" w:rsidRDefault="006E1D03" w:rsidP="006E1D03">
      <w:pPr>
        <w:rPr>
          <w:rFonts w:ascii="Times New Roman" w:hAnsi="Times New Roman" w:cs="Times New Roman"/>
        </w:rPr>
      </w:pPr>
      <w:r>
        <w:t> </w:t>
      </w:r>
    </w:p>
    <w:p w:rsidR="006E1D03" w:rsidRDefault="006E1D03" w:rsidP="006E1D03">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w:t>
      </w:r>
      <w:r w:rsidRPr="006E1D03">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пропорционального уменьшения обеспечения исполнения контракта, сообщает следующее.</w:t>
      </w:r>
    </w:p>
    <w:p w:rsidR="006E1D03" w:rsidRDefault="006E1D03" w:rsidP="006E1D03">
      <w:pPr>
        <w:ind w:firstLine="540"/>
        <w:jc w:val="both"/>
      </w:pPr>
      <w:r>
        <w:t xml:space="preserve">В соответствии с </w:t>
      </w:r>
      <w:r w:rsidRPr="006E1D03">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E1D03" w:rsidRDefault="006E1D03" w:rsidP="006E1D03">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E1D03" w:rsidRDefault="006E1D03" w:rsidP="006E1D03">
      <w:pPr>
        <w:ind w:firstLine="540"/>
        <w:jc w:val="both"/>
      </w:pPr>
      <w:r>
        <w:t>Вместе с тем полагаем необходимым отметить следующее.</w:t>
      </w:r>
    </w:p>
    <w:p w:rsidR="006E1D03" w:rsidRDefault="006E1D03" w:rsidP="006E1D03">
      <w:pPr>
        <w:ind w:firstLine="540"/>
        <w:jc w:val="both"/>
      </w:pPr>
      <w:r>
        <w:t xml:space="preserve">С 1 июля 2019 г. вступили в силу отдельные положения Федерального </w:t>
      </w:r>
      <w:r w:rsidRPr="006E1D03">
        <w:t>закона</w:t>
      </w:r>
      <w:r>
        <w:t xml:space="preserve">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502-ФЗ), в том числе предусматривающие изменение в </w:t>
      </w:r>
      <w:r w:rsidRPr="006E1D03">
        <w:t>статью 96</w:t>
      </w:r>
      <w:r>
        <w:t xml:space="preserve"> Закона № 44-ФЗ в части порядка предоставления обеспечения исполнения контракта.</w:t>
      </w:r>
    </w:p>
    <w:p w:rsidR="006E1D03" w:rsidRDefault="006E1D03" w:rsidP="006E1D03">
      <w:pPr>
        <w:ind w:firstLine="540"/>
        <w:jc w:val="both"/>
      </w:pPr>
      <w:r>
        <w:t xml:space="preserve">При этом в соответствии с </w:t>
      </w:r>
      <w:r w:rsidRPr="006E1D03">
        <w:t>частью 3 статьи 2</w:t>
      </w:r>
      <w:r>
        <w:t xml:space="preserve"> Закона № 502-ФЗ положения </w:t>
      </w:r>
      <w:r w:rsidRPr="006E1D03">
        <w:t>частей 7</w:t>
      </w:r>
      <w:r>
        <w:t xml:space="preserve">, </w:t>
      </w:r>
      <w:r w:rsidRPr="006E1D03">
        <w:t>7.1</w:t>
      </w:r>
      <w:r>
        <w:t xml:space="preserve">, </w:t>
      </w:r>
      <w:r w:rsidRPr="006E1D03">
        <w:t>7.2</w:t>
      </w:r>
      <w:r>
        <w:t xml:space="preserve"> и </w:t>
      </w:r>
      <w:r w:rsidRPr="006E1D03">
        <w:t>7.3 статьи 96</w:t>
      </w:r>
      <w:r>
        <w:t xml:space="preserve"> Закона № 44-ФЗ (в редакции Закона № 502-ФЗ) применяются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июля 2019 года.</w:t>
      </w:r>
    </w:p>
    <w:p w:rsidR="006E1D03" w:rsidRDefault="006E1D03" w:rsidP="006E1D03">
      <w:pPr>
        <w:ind w:firstLine="540"/>
        <w:jc w:val="both"/>
      </w:pPr>
      <w:r>
        <w:t xml:space="preserve">В соответствии с </w:t>
      </w:r>
      <w:r w:rsidRPr="006E1D03">
        <w:t>частью 7 статьи 96</w:t>
      </w:r>
      <w:r>
        <w:t xml:space="preserve"> Закона № 44-ФЗ (в редакции, действующей до 1 июля 2019 г.)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E1D03" w:rsidRDefault="006E1D03" w:rsidP="006E1D03">
      <w:pPr>
        <w:ind w:firstLine="540"/>
        <w:jc w:val="both"/>
      </w:pPr>
      <w:r>
        <w:t xml:space="preserve">Таким образом, исходя из системного толкования положений </w:t>
      </w:r>
      <w:r w:rsidRPr="006E1D03">
        <w:t>Закона</w:t>
      </w:r>
      <w:r>
        <w:t xml:space="preserve"> № 44-ФЗ расчет предоставляемого обеспечения исполнения контракта следует осуществлять от суммы неисполненных обязательств пропорционально (поставщик исполнил контракт на 10%, следовательно, размер предоставляемого обеспечения следует уменьшать на 10% относительно обеспечения исполнения контракта, предоставляемого исполнителем при его заключении).</w:t>
      </w:r>
    </w:p>
    <w:p w:rsidR="006E1D03" w:rsidRDefault="006E1D03" w:rsidP="006E1D03">
      <w:r>
        <w:lastRenderedPageBreak/>
        <w:t> </w:t>
      </w:r>
    </w:p>
    <w:p w:rsidR="006E1D03" w:rsidRDefault="006E1D03" w:rsidP="006E1D03">
      <w:pPr>
        <w:jc w:val="right"/>
      </w:pPr>
      <w:r>
        <w:t>Заместитель директора Департамента</w:t>
      </w:r>
    </w:p>
    <w:p w:rsidR="006E1D03" w:rsidRDefault="006E1D03" w:rsidP="006E1D03">
      <w:pPr>
        <w:jc w:val="right"/>
      </w:pPr>
      <w:r>
        <w:t>Д.А.ГОТОВЦЕВ</w:t>
      </w:r>
    </w:p>
    <w:p w:rsidR="006E1D03" w:rsidRDefault="006E1D03" w:rsidP="006E1D03">
      <w:r>
        <w:t>26.06.2020</w:t>
      </w:r>
    </w:p>
    <w:p w:rsidR="007A6835" w:rsidRDefault="007A6835"/>
    <w:sectPr w:rsidR="007A6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7A7E"/>
    <w:multiLevelType w:val="multilevel"/>
    <w:tmpl w:val="FF70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3"/>
    <w:rsid w:val="006E1D03"/>
    <w:rsid w:val="007A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91EF"/>
  <w15:chartTrackingRefBased/>
  <w15:docId w15:val="{EBBE95F3-5DBD-4CEB-8C97-0481727F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0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1D03"/>
    <w:rPr>
      <w:color w:val="0000FF"/>
      <w:u w:val="single"/>
    </w:rPr>
  </w:style>
  <w:style w:type="paragraph" w:customStyle="1" w:styleId="search-resultstext">
    <w:name w:val="search-results__text"/>
    <w:basedOn w:val="a"/>
    <w:rsid w:val="006E1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E1D03"/>
  </w:style>
  <w:style w:type="character" w:customStyle="1" w:styleId="b">
    <w:name w:val="b"/>
    <w:basedOn w:val="a0"/>
    <w:rsid w:val="006E1D03"/>
  </w:style>
  <w:style w:type="paragraph" w:customStyle="1" w:styleId="search-resultslink-inherit">
    <w:name w:val="search-results__link-inherit"/>
    <w:basedOn w:val="a"/>
    <w:rsid w:val="006E1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E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2021-07-21T10:35:00Z</dcterms:created>
  <dcterms:modified xsi:type="dcterms:W3CDTF">2021-07-21T10:38:00Z</dcterms:modified>
</cp:coreProperties>
</file>