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3343E" w:rsidRDefault="00D3343E" w:rsidP="00D3343E">
      <w:pPr>
        <w:rPr>
          <w:rFonts w:ascii="Arial" w:hAnsi="Arial" w:cs="Arial"/>
          <w:b/>
          <w:bCs/>
          <w:color w:val="000000"/>
          <w:sz w:val="30"/>
          <w:szCs w:val="30"/>
        </w:rPr>
      </w:pPr>
      <w:r w:rsidRPr="00136A4B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 </w:t>
      </w:r>
      <w:r>
        <w:rPr>
          <w:rStyle w:val="nobr"/>
          <w:color w:val="000000"/>
          <w:sz w:val="30"/>
          <w:szCs w:val="30"/>
        </w:rPr>
        <w:t> </w:t>
      </w:r>
      <w:bookmarkStart w:id="0" w:name="_GoBack"/>
      <w:bookmarkEnd w:id="0"/>
      <w:r>
        <w:rPr>
          <w:rStyle w:val="blk"/>
          <w:rFonts w:ascii="Arial" w:hAnsi="Arial" w:cs="Arial"/>
          <w:b/>
          <w:bCs/>
          <w:color w:val="000000"/>
          <w:sz w:val="30"/>
          <w:szCs w:val="30"/>
        </w:rPr>
        <w:t>МИНИСТЕРСТВО ФИНАНСОВ РОССИЙСКОЙ ФЕДЕРАЦИИ</w:t>
      </w:r>
    </w:p>
    <w:p w:rsidR="00D3343E" w:rsidRDefault="00D3343E" w:rsidP="00D3343E">
      <w:pPr>
        <w:shd w:val="clear" w:color="auto" w:fill="FFFFFF"/>
        <w:spacing w:line="450" w:lineRule="atLeast"/>
        <w:jc w:val="center"/>
        <w:rPr>
          <w:rFonts w:ascii="Arial" w:hAnsi="Arial" w:cs="Arial"/>
          <w:b/>
          <w:bCs/>
          <w:color w:val="000000"/>
          <w:sz w:val="30"/>
          <w:szCs w:val="30"/>
        </w:rPr>
      </w:pPr>
      <w:r>
        <w:rPr>
          <w:rStyle w:val="nobr"/>
          <w:rFonts w:ascii="Arial" w:hAnsi="Arial" w:cs="Arial"/>
          <w:b/>
          <w:bCs/>
          <w:color w:val="000000"/>
          <w:sz w:val="30"/>
          <w:szCs w:val="30"/>
        </w:rPr>
        <w:t> </w:t>
      </w:r>
    </w:p>
    <w:p w:rsidR="00D3343E" w:rsidRDefault="00D3343E" w:rsidP="00D3343E">
      <w:pPr>
        <w:shd w:val="clear" w:color="auto" w:fill="FFFFFF"/>
        <w:spacing w:line="450" w:lineRule="atLeast"/>
        <w:jc w:val="center"/>
        <w:rPr>
          <w:rFonts w:ascii="Arial" w:hAnsi="Arial" w:cs="Arial"/>
          <w:b/>
          <w:bCs/>
          <w:color w:val="000000"/>
          <w:sz w:val="30"/>
          <w:szCs w:val="30"/>
        </w:rPr>
      </w:pPr>
      <w:r>
        <w:rPr>
          <w:rStyle w:val="blk"/>
          <w:rFonts w:ascii="Arial" w:hAnsi="Arial" w:cs="Arial"/>
          <w:b/>
          <w:bCs/>
          <w:color w:val="000000"/>
          <w:sz w:val="30"/>
          <w:szCs w:val="30"/>
        </w:rPr>
        <w:t>ПИСЬМО</w:t>
      </w:r>
    </w:p>
    <w:p w:rsidR="00D3343E" w:rsidRDefault="00D3343E" w:rsidP="00D3343E">
      <w:pPr>
        <w:shd w:val="clear" w:color="auto" w:fill="FFFFFF"/>
        <w:spacing w:line="450" w:lineRule="atLeast"/>
        <w:jc w:val="center"/>
        <w:rPr>
          <w:rFonts w:ascii="Arial" w:hAnsi="Arial" w:cs="Arial"/>
          <w:b/>
          <w:bCs/>
          <w:color w:val="000000"/>
          <w:sz w:val="30"/>
          <w:szCs w:val="30"/>
        </w:rPr>
      </w:pPr>
      <w:r>
        <w:rPr>
          <w:rStyle w:val="blk"/>
          <w:rFonts w:ascii="Arial" w:hAnsi="Arial" w:cs="Arial"/>
          <w:b/>
          <w:bCs/>
          <w:color w:val="000000"/>
          <w:sz w:val="30"/>
          <w:szCs w:val="30"/>
        </w:rPr>
        <w:t>от 23 июня 2020 г. № 24-01-08/53920</w:t>
      </w:r>
    </w:p>
    <w:p w:rsidR="00D3343E" w:rsidRDefault="00D3343E" w:rsidP="00D3343E">
      <w:pPr>
        <w:shd w:val="clear" w:color="auto" w:fill="FFFFFF"/>
        <w:spacing w:line="288" w:lineRule="atLeast"/>
        <w:rPr>
          <w:rFonts w:ascii="Times New Roman" w:hAnsi="Times New Roman" w:cs="Times New Roman"/>
          <w:color w:val="000000"/>
          <w:sz w:val="30"/>
          <w:szCs w:val="30"/>
        </w:rPr>
      </w:pPr>
      <w:r>
        <w:rPr>
          <w:rStyle w:val="nobr"/>
          <w:color w:val="000000"/>
          <w:sz w:val="30"/>
          <w:szCs w:val="30"/>
        </w:rPr>
        <w:t> </w:t>
      </w:r>
    </w:p>
    <w:p w:rsidR="00D3343E" w:rsidRDefault="00D3343E" w:rsidP="00D3343E">
      <w:pPr>
        <w:shd w:val="clear" w:color="auto" w:fill="FFFFFF"/>
        <w:spacing w:line="288" w:lineRule="atLeast"/>
        <w:ind w:firstLine="540"/>
        <w:jc w:val="both"/>
        <w:rPr>
          <w:color w:val="000000"/>
          <w:sz w:val="30"/>
          <w:szCs w:val="30"/>
        </w:rPr>
      </w:pPr>
      <w:r>
        <w:rPr>
          <w:rStyle w:val="blk"/>
          <w:color w:val="000000"/>
          <w:sz w:val="30"/>
          <w:szCs w:val="30"/>
        </w:rPr>
        <w:t>Департамент бюджетной политики в сфере контрактной системы Минфина России (далее - Департамент), рассмотрев обращение от 25.05.2020, направленное посредством электронной почты, по вопросу о причине исключения </w:t>
      </w:r>
      <w:r w:rsidRPr="00D3343E">
        <w:rPr>
          <w:sz w:val="30"/>
          <w:szCs w:val="30"/>
        </w:rPr>
        <w:t>статьи 13</w:t>
      </w:r>
      <w:r>
        <w:rPr>
          <w:rStyle w:val="blk"/>
          <w:color w:val="000000"/>
          <w:sz w:val="30"/>
          <w:szCs w:val="30"/>
        </w:rPr>
        <w:t> из Федерального закона от 05.04.2013 № 44-ФЗ "О контрактной системе в сфере закупок товаров, работ, услуг для обеспечения государственных и муниципальных нужд" (далее - Закон № 44-ФЗ), сообщает следующее.</w:t>
      </w:r>
    </w:p>
    <w:p w:rsidR="00D3343E" w:rsidRDefault="00D3343E" w:rsidP="00D3343E">
      <w:pPr>
        <w:shd w:val="clear" w:color="auto" w:fill="FFFFFF"/>
        <w:spacing w:line="288" w:lineRule="atLeast"/>
        <w:ind w:firstLine="540"/>
        <w:jc w:val="both"/>
        <w:rPr>
          <w:color w:val="000000"/>
          <w:sz w:val="30"/>
          <w:szCs w:val="30"/>
        </w:rPr>
      </w:pPr>
      <w:r>
        <w:rPr>
          <w:rStyle w:val="blk"/>
          <w:color w:val="000000"/>
          <w:sz w:val="30"/>
          <w:szCs w:val="30"/>
        </w:rPr>
        <w:t>Согласно </w:t>
      </w:r>
      <w:r w:rsidRPr="00D3343E">
        <w:rPr>
          <w:sz w:val="30"/>
          <w:szCs w:val="30"/>
        </w:rPr>
        <w:t>пункту 1</w:t>
      </w:r>
      <w:r>
        <w:rPr>
          <w:rStyle w:val="blk"/>
          <w:color w:val="000000"/>
          <w:sz w:val="30"/>
          <w:szCs w:val="30"/>
        </w:rPr>
        <w:t> Положения о Министерстве финансов Российской Федерации, утвержденного постановлением Правительства Российской Федерации от 30.06.2004 № 329, Минфин России является федеральным органом исполнительной власти, осуществляющим функции по выработке государственной политики и нормативно-правовому регулированию в сфере осуществления закупок товаров, работ, услуг для обеспечения государственных и муниципальных нужд.</w:t>
      </w:r>
    </w:p>
    <w:p w:rsidR="00D3343E" w:rsidRDefault="00D3343E" w:rsidP="00D3343E">
      <w:pPr>
        <w:shd w:val="clear" w:color="auto" w:fill="FFFFFF"/>
        <w:spacing w:line="288" w:lineRule="atLeast"/>
        <w:ind w:firstLine="540"/>
        <w:jc w:val="both"/>
        <w:rPr>
          <w:color w:val="000000"/>
          <w:sz w:val="30"/>
          <w:szCs w:val="30"/>
        </w:rPr>
      </w:pPr>
      <w:r>
        <w:rPr>
          <w:rStyle w:val="blk"/>
          <w:color w:val="000000"/>
          <w:sz w:val="30"/>
          <w:szCs w:val="30"/>
        </w:rPr>
        <w:t>В соответствии с </w:t>
      </w:r>
      <w:r w:rsidRPr="00D3343E">
        <w:rPr>
          <w:sz w:val="30"/>
          <w:szCs w:val="30"/>
        </w:rPr>
        <w:t>пунктами 11.8</w:t>
      </w:r>
      <w:r>
        <w:rPr>
          <w:rStyle w:val="blk"/>
          <w:color w:val="000000"/>
          <w:sz w:val="30"/>
          <w:szCs w:val="30"/>
        </w:rPr>
        <w:t> и </w:t>
      </w:r>
      <w:r w:rsidRPr="00D3343E">
        <w:rPr>
          <w:sz w:val="30"/>
          <w:szCs w:val="30"/>
        </w:rPr>
        <w:t>12.5</w:t>
      </w:r>
      <w:r>
        <w:rPr>
          <w:rStyle w:val="blk"/>
          <w:color w:val="000000"/>
          <w:sz w:val="30"/>
          <w:szCs w:val="30"/>
        </w:rPr>
        <w:t> Регламента Министерства финансов Российской Федерации, утвержденного приказом Министерства финансов Российской Федерации от 14.09.2018 № 194н, Минфином России не осуществляются разъяснение законодательства Российской Федерации, практики его применения, практики применения нормативных правовых актов Минфина России, а также толкование норм, терминов и понятий, за исключением случаев, если на него возложена соответствующая обязанность или если это необходимо для обоснования решения, принятого по обращению.</w:t>
      </w:r>
    </w:p>
    <w:p w:rsidR="00D3343E" w:rsidRDefault="00D3343E" w:rsidP="00D3343E">
      <w:pPr>
        <w:shd w:val="clear" w:color="auto" w:fill="FFFFFF"/>
        <w:spacing w:line="288" w:lineRule="atLeast"/>
        <w:ind w:firstLine="540"/>
        <w:jc w:val="both"/>
        <w:rPr>
          <w:color w:val="000000"/>
          <w:sz w:val="30"/>
          <w:szCs w:val="30"/>
        </w:rPr>
      </w:pPr>
      <w:r>
        <w:rPr>
          <w:rStyle w:val="blk"/>
          <w:color w:val="000000"/>
          <w:sz w:val="30"/>
          <w:szCs w:val="30"/>
        </w:rPr>
        <w:t>На основании </w:t>
      </w:r>
      <w:r w:rsidRPr="00D3343E">
        <w:rPr>
          <w:sz w:val="30"/>
          <w:szCs w:val="30"/>
        </w:rPr>
        <w:t>пункта 1 статьи 1</w:t>
      </w:r>
      <w:r>
        <w:rPr>
          <w:rStyle w:val="blk"/>
          <w:color w:val="000000"/>
          <w:sz w:val="30"/>
          <w:szCs w:val="30"/>
        </w:rPr>
        <w:t> Федерального закона от 27.06.2019 № 152-ФЗ "О внесении изменений в Федеральный закон "О контрактной системе в сфере закупок товаров, работ, услуг для обеспечения государственных и муниципальных нужд" </w:t>
      </w:r>
      <w:r w:rsidRPr="00D3343E">
        <w:rPr>
          <w:sz w:val="30"/>
          <w:szCs w:val="30"/>
        </w:rPr>
        <w:t>статья 13</w:t>
      </w:r>
      <w:r>
        <w:rPr>
          <w:rStyle w:val="blk"/>
          <w:color w:val="000000"/>
          <w:sz w:val="30"/>
          <w:szCs w:val="30"/>
        </w:rPr>
        <w:t> Закона № 44-ФЗ, устанавливавшая цели осуществления закупок, утратила силу с 01.10.2019.</w:t>
      </w:r>
    </w:p>
    <w:p w:rsidR="00D3343E" w:rsidRDefault="00D3343E" w:rsidP="00D3343E">
      <w:pPr>
        <w:shd w:val="clear" w:color="auto" w:fill="FFFFFF"/>
        <w:spacing w:line="288" w:lineRule="atLeast"/>
        <w:ind w:firstLine="540"/>
        <w:jc w:val="both"/>
        <w:rPr>
          <w:color w:val="000000"/>
          <w:sz w:val="30"/>
          <w:szCs w:val="30"/>
        </w:rPr>
      </w:pPr>
      <w:r>
        <w:rPr>
          <w:rStyle w:val="blk"/>
          <w:color w:val="000000"/>
          <w:sz w:val="30"/>
          <w:szCs w:val="30"/>
        </w:rPr>
        <w:lastRenderedPageBreak/>
        <w:t>В соответствии с </w:t>
      </w:r>
      <w:r w:rsidRPr="00D3343E">
        <w:rPr>
          <w:sz w:val="30"/>
          <w:szCs w:val="30"/>
        </w:rPr>
        <w:t>пояснительной запиской</w:t>
      </w:r>
      <w:r>
        <w:rPr>
          <w:rStyle w:val="blk"/>
          <w:color w:val="000000"/>
          <w:sz w:val="30"/>
          <w:szCs w:val="30"/>
        </w:rPr>
        <w:t> к проекту соответствующего Федерального закона "О внесении изменений в Федеральный закон "О контрактной системе в сфере закупок товаров, работ, услуг для обеспечения государственных и муниципальных нужд" укрупненные цели осуществления закупок, предусмотренные </w:t>
      </w:r>
      <w:r w:rsidRPr="00D3343E">
        <w:rPr>
          <w:sz w:val="30"/>
          <w:szCs w:val="30"/>
        </w:rPr>
        <w:t>статьей 13</w:t>
      </w:r>
      <w:r>
        <w:rPr>
          <w:rStyle w:val="blk"/>
          <w:color w:val="000000"/>
          <w:sz w:val="30"/>
          <w:szCs w:val="30"/>
        </w:rPr>
        <w:t> Закона № 44-ФЗ, исключаются по причине их избыточности в связи с фактическим наличием подробной классификации таких целей на основе предусмотренной в соответствии с бюджетным законодательством Российской Федерации классификации расходов бюджетов, в том числе в рамках соответствующих целевых статей.</w:t>
      </w:r>
    </w:p>
    <w:p w:rsidR="00D3343E" w:rsidRDefault="00D3343E" w:rsidP="00D3343E">
      <w:pPr>
        <w:shd w:val="clear" w:color="auto" w:fill="F4F3F8"/>
        <w:spacing w:line="240" w:lineRule="auto"/>
        <w:rPr>
          <w:color w:val="392C69"/>
          <w:sz w:val="28"/>
          <w:szCs w:val="28"/>
        </w:rPr>
      </w:pPr>
      <w:r>
        <w:rPr>
          <w:rStyle w:val="blk"/>
          <w:color w:val="392C69"/>
          <w:sz w:val="28"/>
          <w:szCs w:val="28"/>
        </w:rPr>
        <w:t>П</w:t>
      </w:r>
      <w:r>
        <w:rPr>
          <w:rStyle w:val="blk"/>
          <w:color w:val="392C69"/>
          <w:sz w:val="28"/>
          <w:szCs w:val="28"/>
        </w:rPr>
        <w:t>римечание.</w:t>
      </w:r>
    </w:p>
    <w:p w:rsidR="00D3343E" w:rsidRDefault="00D3343E" w:rsidP="00D3343E">
      <w:pPr>
        <w:shd w:val="clear" w:color="auto" w:fill="F4F3F8"/>
        <w:rPr>
          <w:color w:val="392C69"/>
          <w:sz w:val="28"/>
          <w:szCs w:val="28"/>
        </w:rPr>
      </w:pPr>
      <w:r>
        <w:rPr>
          <w:rStyle w:val="blk"/>
          <w:color w:val="392C69"/>
          <w:sz w:val="28"/>
          <w:szCs w:val="28"/>
        </w:rPr>
        <w:t>В тексте документа, видимо, допущена опечатка: имеется в виду </w:t>
      </w:r>
      <w:r w:rsidRPr="00D3343E">
        <w:rPr>
          <w:sz w:val="28"/>
          <w:szCs w:val="28"/>
        </w:rPr>
        <w:t>пункт "б" части 6 статьи 1</w:t>
      </w:r>
      <w:r>
        <w:rPr>
          <w:rStyle w:val="blk"/>
          <w:color w:val="392C69"/>
          <w:sz w:val="28"/>
          <w:szCs w:val="28"/>
        </w:rPr>
        <w:t> Федерального закона от 01.05.2019 № 71-ФЗ, а не пункт "б" части 11.</w:t>
      </w:r>
    </w:p>
    <w:p w:rsidR="00D3343E" w:rsidRDefault="00D3343E" w:rsidP="00D3343E">
      <w:pPr>
        <w:shd w:val="clear" w:color="auto" w:fill="FFFFFF"/>
        <w:spacing w:line="288" w:lineRule="atLeast"/>
        <w:ind w:firstLine="540"/>
        <w:jc w:val="both"/>
        <w:rPr>
          <w:color w:val="000000"/>
          <w:sz w:val="30"/>
          <w:szCs w:val="30"/>
        </w:rPr>
      </w:pPr>
      <w:r>
        <w:rPr>
          <w:rStyle w:val="blk"/>
          <w:color w:val="000000"/>
          <w:sz w:val="30"/>
          <w:szCs w:val="30"/>
        </w:rPr>
        <w:t>Дополнительно отмечаем, что в соответствии с пунктом "б" части 11 статьи 1 Федерального закона от 01.05.2019 № 71-ФЗ "О внесении изменений в Федеральный закон "О контрактной системе в сфере закупок товаров, работ, услуг для обеспечения государственных и муниципальных нужд" (далее - Закон № 71-ФЗ) </w:t>
      </w:r>
      <w:r w:rsidRPr="00D3343E">
        <w:rPr>
          <w:sz w:val="30"/>
          <w:szCs w:val="30"/>
        </w:rPr>
        <w:t>часть 2 статьи 18</w:t>
      </w:r>
      <w:r>
        <w:rPr>
          <w:rStyle w:val="blk"/>
          <w:color w:val="000000"/>
          <w:sz w:val="30"/>
          <w:szCs w:val="30"/>
        </w:rPr>
        <w:t> Закона № 44-ФЗ, устанавливавшая требования к обоснованию объекта и (или) объектов закупки исходя из необходимости реализации конкретной цели осуществления закупки, определенной с учетом положений </w:t>
      </w:r>
      <w:r w:rsidRPr="00D3343E">
        <w:rPr>
          <w:sz w:val="30"/>
          <w:szCs w:val="30"/>
        </w:rPr>
        <w:t>статьи 13</w:t>
      </w:r>
      <w:r>
        <w:rPr>
          <w:rStyle w:val="blk"/>
          <w:color w:val="000000"/>
          <w:sz w:val="30"/>
          <w:szCs w:val="30"/>
        </w:rPr>
        <w:t> Закона № 44-ФЗ, утратила силу с 01.10.2019.</w:t>
      </w:r>
    </w:p>
    <w:p w:rsidR="00D3343E" w:rsidRDefault="00D3343E" w:rsidP="00D3343E">
      <w:pPr>
        <w:shd w:val="clear" w:color="auto" w:fill="FFFFFF"/>
        <w:spacing w:line="288" w:lineRule="atLeast"/>
        <w:ind w:firstLine="540"/>
        <w:jc w:val="both"/>
        <w:rPr>
          <w:color w:val="000000"/>
          <w:sz w:val="30"/>
          <w:szCs w:val="30"/>
        </w:rPr>
      </w:pPr>
      <w:r>
        <w:rPr>
          <w:rStyle w:val="blk"/>
          <w:color w:val="000000"/>
          <w:sz w:val="30"/>
          <w:szCs w:val="30"/>
        </w:rPr>
        <w:t>В соответствии с </w:t>
      </w:r>
      <w:r w:rsidRPr="00D3343E">
        <w:rPr>
          <w:sz w:val="30"/>
          <w:szCs w:val="30"/>
        </w:rPr>
        <w:t>частью 1 статьи 18</w:t>
      </w:r>
      <w:r>
        <w:rPr>
          <w:rStyle w:val="blk"/>
          <w:color w:val="000000"/>
          <w:sz w:val="30"/>
          <w:szCs w:val="30"/>
        </w:rPr>
        <w:t> Закона № 44-ФЗ (в редакции Закона № 71-ФЗ) в целях Закона № 44-ФЗ обоснованной признается закупка, осуществляемая в соответствии с положениями </w:t>
      </w:r>
      <w:r w:rsidRPr="00D3343E">
        <w:rPr>
          <w:sz w:val="30"/>
          <w:szCs w:val="30"/>
        </w:rPr>
        <w:t>статей 19</w:t>
      </w:r>
      <w:r>
        <w:rPr>
          <w:rStyle w:val="blk"/>
          <w:color w:val="000000"/>
          <w:sz w:val="30"/>
          <w:szCs w:val="30"/>
        </w:rPr>
        <w:t> и </w:t>
      </w:r>
      <w:r w:rsidRPr="00D3343E">
        <w:rPr>
          <w:sz w:val="30"/>
          <w:szCs w:val="30"/>
        </w:rPr>
        <w:t>22</w:t>
      </w:r>
      <w:r>
        <w:rPr>
          <w:rStyle w:val="blk"/>
          <w:color w:val="000000"/>
          <w:sz w:val="30"/>
          <w:szCs w:val="30"/>
        </w:rPr>
        <w:t> указанного Федерального закона.</w:t>
      </w:r>
    </w:p>
    <w:p w:rsidR="00D3343E" w:rsidRDefault="00D3343E" w:rsidP="00D3343E">
      <w:pPr>
        <w:shd w:val="clear" w:color="auto" w:fill="FFFFFF"/>
        <w:spacing w:line="288" w:lineRule="atLeast"/>
        <w:rPr>
          <w:color w:val="000000"/>
          <w:sz w:val="30"/>
          <w:szCs w:val="30"/>
        </w:rPr>
      </w:pPr>
      <w:r>
        <w:rPr>
          <w:rStyle w:val="nobr"/>
          <w:color w:val="000000"/>
          <w:sz w:val="30"/>
          <w:szCs w:val="30"/>
        </w:rPr>
        <w:t> </w:t>
      </w:r>
    </w:p>
    <w:p w:rsidR="00D3343E" w:rsidRDefault="00D3343E" w:rsidP="00D3343E">
      <w:pPr>
        <w:shd w:val="clear" w:color="auto" w:fill="FFFFFF"/>
        <w:spacing w:line="288" w:lineRule="atLeast"/>
        <w:jc w:val="right"/>
        <w:rPr>
          <w:color w:val="000000"/>
          <w:sz w:val="30"/>
          <w:szCs w:val="30"/>
        </w:rPr>
      </w:pPr>
      <w:r>
        <w:rPr>
          <w:rStyle w:val="blk"/>
          <w:color w:val="000000"/>
          <w:sz w:val="30"/>
          <w:szCs w:val="30"/>
        </w:rPr>
        <w:t>Заместитель директора Департамента</w:t>
      </w:r>
    </w:p>
    <w:p w:rsidR="00D3343E" w:rsidRDefault="00D3343E" w:rsidP="00D3343E">
      <w:pPr>
        <w:shd w:val="clear" w:color="auto" w:fill="FFFFFF"/>
        <w:spacing w:line="288" w:lineRule="atLeast"/>
        <w:jc w:val="right"/>
        <w:rPr>
          <w:color w:val="000000"/>
          <w:sz w:val="30"/>
          <w:szCs w:val="30"/>
        </w:rPr>
      </w:pPr>
      <w:r>
        <w:rPr>
          <w:rStyle w:val="blk"/>
          <w:color w:val="000000"/>
          <w:sz w:val="30"/>
          <w:szCs w:val="30"/>
        </w:rPr>
        <w:t>Д.А.ГОТОВЦЕВ</w:t>
      </w:r>
    </w:p>
    <w:p w:rsidR="00D3343E" w:rsidRDefault="00D3343E" w:rsidP="00D3343E">
      <w:pPr>
        <w:shd w:val="clear" w:color="auto" w:fill="FFFFFF"/>
        <w:spacing w:line="288" w:lineRule="atLeast"/>
        <w:rPr>
          <w:color w:val="000000"/>
          <w:sz w:val="30"/>
          <w:szCs w:val="30"/>
        </w:rPr>
      </w:pPr>
      <w:r>
        <w:rPr>
          <w:rStyle w:val="blk"/>
          <w:color w:val="000000"/>
          <w:sz w:val="30"/>
          <w:szCs w:val="30"/>
        </w:rPr>
        <w:t>23.06.2020</w:t>
      </w:r>
    </w:p>
    <w:p w:rsidR="00B177BB" w:rsidRDefault="00B177BB"/>
    <w:sectPr w:rsidR="00B177B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343E"/>
    <w:rsid w:val="00B177BB"/>
    <w:rsid w:val="00D334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69BFDE"/>
  <w15:chartTrackingRefBased/>
  <w15:docId w15:val="{0D2A4102-E811-4A14-A725-F47E9BDB12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3343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3343E"/>
    <w:rPr>
      <w:color w:val="0000FF"/>
      <w:u w:val="single"/>
    </w:rPr>
  </w:style>
  <w:style w:type="paragraph" w:customStyle="1" w:styleId="search-resultstext">
    <w:name w:val="search-results__text"/>
    <w:basedOn w:val="a"/>
    <w:rsid w:val="00D334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blk">
    <w:name w:val="blk"/>
    <w:basedOn w:val="a0"/>
    <w:rsid w:val="00D3343E"/>
  </w:style>
  <w:style w:type="character" w:customStyle="1" w:styleId="b">
    <w:name w:val="b"/>
    <w:basedOn w:val="a0"/>
    <w:rsid w:val="00D3343E"/>
  </w:style>
  <w:style w:type="paragraph" w:customStyle="1" w:styleId="search-resultslink-inherit">
    <w:name w:val="search-results__link-inherit"/>
    <w:basedOn w:val="a"/>
    <w:rsid w:val="00D334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nobr">
    <w:name w:val="nobr"/>
    <w:basedOn w:val="a0"/>
    <w:rsid w:val="00D3343E"/>
  </w:style>
  <w:style w:type="character" w:customStyle="1" w:styleId="search-resultsnumber">
    <w:name w:val="search-results__number"/>
    <w:basedOn w:val="a0"/>
    <w:rsid w:val="00D3343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515</Words>
  <Characters>2940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3449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1</cp:revision>
  <dcterms:created xsi:type="dcterms:W3CDTF">2021-07-22T10:06:00Z</dcterms:created>
  <dcterms:modified xsi:type="dcterms:W3CDTF">2021-07-22T10:09:00Z</dcterms:modified>
</cp:coreProperties>
</file>