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442" w:rsidRDefault="007D5442" w:rsidP="007D5442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D5442" w:rsidRDefault="007D5442" w:rsidP="007D544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D5442" w:rsidRDefault="007D5442" w:rsidP="007D544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D5442" w:rsidRDefault="007D5442" w:rsidP="007D544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26 июня 2020 г. № 24-01-06/55413</w:t>
      </w:r>
    </w:p>
    <w:p w:rsidR="007D5442" w:rsidRDefault="007D5442" w:rsidP="007D5442">
      <w:pPr>
        <w:rPr>
          <w:rFonts w:ascii="Times New Roman" w:hAnsi="Times New Roman" w:cs="Times New Roman"/>
        </w:rPr>
      </w:pPr>
      <w:r>
        <w:t> </w:t>
      </w:r>
    </w:p>
    <w:p w:rsidR="007D5442" w:rsidRDefault="007D5442" w:rsidP="007D5442">
      <w:pPr>
        <w:ind w:firstLine="540"/>
        <w:jc w:val="both"/>
      </w:pPr>
      <w:r>
        <w:t xml:space="preserve">Минфин России, рассмотрев обращение от 28.05.2020 по вопросу возможности внесения изменений в Федеральный </w:t>
      </w:r>
      <w:r w:rsidRPr="007D5442">
        <w:t>закон</w:t>
      </w:r>
      <w: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установления права заказчика заявлять возражения по качеству работ подрядчику после приемки работ, в том числе если акт приемки работ по договору подряда подписан без замечаний, сообщает следующее.</w:t>
      </w:r>
    </w:p>
    <w:p w:rsidR="007D5442" w:rsidRDefault="007D5442" w:rsidP="007D5442">
      <w:pPr>
        <w:ind w:firstLine="540"/>
        <w:jc w:val="both"/>
      </w:pPr>
      <w:r>
        <w:t xml:space="preserve">В соответствии с </w:t>
      </w:r>
      <w:r w:rsidRPr="007D5442">
        <w:t>частью 1 статьи 2</w:t>
      </w:r>
      <w:r>
        <w:t xml:space="preserve"> Закона №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в том числе на положениях Гражданского </w:t>
      </w:r>
      <w:r w:rsidRPr="007D5442">
        <w:t>кодекса</w:t>
      </w:r>
      <w:r>
        <w:t xml:space="preserve"> Российской Федерации (далее - ГК РФ).</w:t>
      </w:r>
    </w:p>
    <w:p w:rsidR="007D5442" w:rsidRDefault="007D5442" w:rsidP="007D5442">
      <w:pPr>
        <w:ind w:firstLine="540"/>
        <w:jc w:val="both"/>
      </w:pPr>
      <w:r>
        <w:t xml:space="preserve">Положениями </w:t>
      </w:r>
      <w:r w:rsidRPr="007D5442">
        <w:t>статьи 720</w:t>
      </w:r>
      <w:r>
        <w:t xml:space="preserve"> ГК РФ регламентирован порядок приемки подрядных работ заказчиком, в том числе при обнаружении недостатков в работе после приемки.</w:t>
      </w:r>
    </w:p>
    <w:p w:rsidR="007D5442" w:rsidRDefault="007D5442" w:rsidP="007D5442">
      <w:pPr>
        <w:ind w:firstLine="540"/>
        <w:jc w:val="both"/>
      </w:pPr>
      <w:r>
        <w:t xml:space="preserve">Так, в соответствии с положениями вышеуказанной </w:t>
      </w:r>
      <w:r w:rsidRPr="007D5442">
        <w:t>статьи</w:t>
      </w:r>
      <w:r>
        <w:t xml:space="preserve"> ГК РФ заказчик, обнаруживший недостатки в работе при ее приемке, вправе ссылаться на них в случаях, если в акте либо в ином документе, удостоверяющем приемку, были оговорены эти недостатки либо возможность последующего предъявления требования об их устранении.</w:t>
      </w:r>
    </w:p>
    <w:p w:rsidR="007D5442" w:rsidRDefault="007D5442" w:rsidP="007D5442">
      <w:pPr>
        <w:ind w:firstLine="540"/>
        <w:jc w:val="both"/>
      </w:pPr>
      <w:r>
        <w:t>Если иное не предусмотрено договором подряда, заказчик, принявший работу без проверки, лишается права ссылаться на недостатки работы, которые могли быть установлены при обычном способе ее приемки (явные недостатки).</w:t>
      </w:r>
    </w:p>
    <w:p w:rsidR="007D5442" w:rsidRDefault="007D5442" w:rsidP="007D5442">
      <w:pPr>
        <w:ind w:firstLine="540"/>
        <w:jc w:val="both"/>
      </w:pPr>
      <w:r>
        <w:t>Заказчик, обнаруживший после приемки работы отступления в ней от договора подряда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подрядчиком, обязан известить об этом подрядчика в разумный срок по их обнаружении.</w:t>
      </w:r>
    </w:p>
    <w:p w:rsidR="007D5442" w:rsidRDefault="007D5442" w:rsidP="007D5442">
      <w:pPr>
        <w:ind w:firstLine="540"/>
        <w:jc w:val="both"/>
      </w:pPr>
      <w:r>
        <w:t xml:space="preserve">При этом в силу </w:t>
      </w:r>
      <w:r w:rsidRPr="007D5442">
        <w:t>статьи 720</w:t>
      </w:r>
      <w:r>
        <w:t xml:space="preserve"> ГК РФ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экспертиза.</w:t>
      </w:r>
    </w:p>
    <w:p w:rsidR="007D5442" w:rsidRDefault="007D5442" w:rsidP="007D5442">
      <w:pPr>
        <w:ind w:firstLine="540"/>
        <w:jc w:val="both"/>
      </w:pPr>
      <w:r>
        <w:t xml:space="preserve">Таким образом, положениями гражданского законодательства Российской Федерации предусмотрен порядок приемки подрядных работ заказчиком, в связи с чем внесение предложенных Федеральным казначейством изменений в </w:t>
      </w:r>
      <w:r w:rsidRPr="007D5442">
        <w:t>Закон</w:t>
      </w:r>
      <w:r>
        <w:t xml:space="preserve"> № 44-ФЗ является избыточным и не соответствующим положениям </w:t>
      </w:r>
      <w:r w:rsidRPr="007D5442">
        <w:t>ГК</w:t>
      </w:r>
      <w:r>
        <w:t xml:space="preserve"> РФ.</w:t>
      </w:r>
    </w:p>
    <w:p w:rsidR="007D5442" w:rsidRDefault="007D5442" w:rsidP="007D5442">
      <w:r>
        <w:t> </w:t>
      </w:r>
    </w:p>
    <w:p w:rsidR="007D5442" w:rsidRDefault="007D5442" w:rsidP="007D5442">
      <w:pPr>
        <w:jc w:val="right"/>
      </w:pPr>
      <w:r>
        <w:t>А.М.ЛАВРОВ</w:t>
      </w:r>
    </w:p>
    <w:p w:rsidR="007D5442" w:rsidRDefault="007D5442" w:rsidP="007D5442">
      <w:r>
        <w:t>26.06.2020</w:t>
      </w:r>
    </w:p>
    <w:p w:rsidR="007D5442" w:rsidRDefault="007D5442" w:rsidP="007D5442">
      <w:r>
        <w:t> </w:t>
      </w:r>
    </w:p>
    <w:p w:rsidR="00B177BB" w:rsidRDefault="00B177BB"/>
    <w:sectPr w:rsidR="00B17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17A7E"/>
    <w:multiLevelType w:val="multilevel"/>
    <w:tmpl w:val="FF70F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442"/>
    <w:rsid w:val="007D5442"/>
    <w:rsid w:val="00B1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20B84-2335-48B2-9CBE-B0EE5163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442"/>
    <w:rPr>
      <w:color w:val="0000FF"/>
      <w:u w:val="single"/>
    </w:rPr>
  </w:style>
  <w:style w:type="paragraph" w:customStyle="1" w:styleId="search-resultstext">
    <w:name w:val="search-results__text"/>
    <w:basedOn w:val="a"/>
    <w:rsid w:val="007D5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D5442"/>
  </w:style>
  <w:style w:type="character" w:customStyle="1" w:styleId="b">
    <w:name w:val="b"/>
    <w:basedOn w:val="a0"/>
    <w:rsid w:val="007D5442"/>
  </w:style>
  <w:style w:type="paragraph" w:customStyle="1" w:styleId="search-resultslink-inherit">
    <w:name w:val="search-results__link-inherit"/>
    <w:basedOn w:val="a"/>
    <w:rsid w:val="007D5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7D5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2021-07-22T11:02:00Z</dcterms:created>
  <dcterms:modified xsi:type="dcterms:W3CDTF">2021-07-22T11:07:00Z</dcterms:modified>
</cp:coreProperties>
</file>