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8D5" w:rsidRDefault="009F58D5" w:rsidP="009F58D5">
      <w:pPr>
        <w:jc w:val="center"/>
        <w:rPr>
          <w:rFonts w:ascii="Arial" w:hAnsi="Arial" w:cs="Arial"/>
          <w:b/>
          <w:bCs/>
        </w:rPr>
      </w:pPr>
      <w:r>
        <w:rPr>
          <w:rFonts w:ascii="Arial" w:hAnsi="Arial" w:cs="Arial"/>
          <w:b/>
          <w:bCs/>
        </w:rPr>
        <w:t>МИНИСТЕРСТВО ФИНАНСОВ РОССИЙСКОЙ ФЕДЕРАЦИИ</w:t>
      </w:r>
    </w:p>
    <w:p w:rsidR="009F58D5" w:rsidRDefault="009F58D5" w:rsidP="009F58D5">
      <w:pPr>
        <w:jc w:val="center"/>
        <w:rPr>
          <w:rFonts w:ascii="Arial" w:hAnsi="Arial" w:cs="Arial"/>
          <w:b/>
          <w:bCs/>
        </w:rPr>
      </w:pPr>
      <w:r>
        <w:rPr>
          <w:rFonts w:ascii="Arial" w:hAnsi="Arial" w:cs="Arial"/>
          <w:b/>
          <w:bCs/>
        </w:rPr>
        <w:t> </w:t>
      </w:r>
    </w:p>
    <w:p w:rsidR="009F58D5" w:rsidRDefault="009F58D5" w:rsidP="009F58D5">
      <w:pPr>
        <w:jc w:val="center"/>
        <w:rPr>
          <w:rFonts w:ascii="Arial" w:hAnsi="Arial" w:cs="Arial"/>
          <w:b/>
          <w:bCs/>
        </w:rPr>
      </w:pPr>
      <w:r>
        <w:rPr>
          <w:rFonts w:ascii="Arial" w:hAnsi="Arial" w:cs="Arial"/>
          <w:b/>
          <w:bCs/>
        </w:rPr>
        <w:t>ПИСЬМО</w:t>
      </w:r>
    </w:p>
    <w:p w:rsidR="009F58D5" w:rsidRDefault="009F58D5" w:rsidP="009F58D5">
      <w:pPr>
        <w:jc w:val="center"/>
        <w:rPr>
          <w:rFonts w:ascii="Arial" w:hAnsi="Arial" w:cs="Arial"/>
          <w:b/>
          <w:bCs/>
        </w:rPr>
      </w:pPr>
      <w:r>
        <w:rPr>
          <w:rFonts w:ascii="Arial" w:hAnsi="Arial" w:cs="Arial"/>
          <w:b/>
          <w:bCs/>
        </w:rPr>
        <w:t>от 8 мая 2020 г. № 24-03-08/37223</w:t>
      </w:r>
    </w:p>
    <w:p w:rsidR="009F58D5" w:rsidRDefault="009F58D5" w:rsidP="009F58D5">
      <w:pPr>
        <w:jc w:val="both"/>
        <w:rPr>
          <w:rFonts w:ascii="Times New Roman" w:hAnsi="Times New Roman" w:cs="Times New Roman"/>
        </w:rPr>
      </w:pPr>
      <w:r>
        <w:t> </w:t>
      </w:r>
    </w:p>
    <w:p w:rsidR="009F58D5" w:rsidRDefault="009F58D5" w:rsidP="009F58D5">
      <w:pPr>
        <w:ind w:firstLine="540"/>
        <w:jc w:val="both"/>
      </w:pPr>
      <w:r>
        <w:t xml:space="preserve">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w:t>
      </w:r>
      <w:r w:rsidRPr="009F58D5">
        <w:t>закона</w:t>
      </w:r>
      <w:r>
        <w:t xml:space="preserve"> </w:t>
      </w:r>
      <w:bookmarkStart w:id="0" w:name="_GoBack"/>
      <w:bookmarkEnd w:id="0"/>
      <w:r>
        <w:t>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одностороннего отказа заказчика от исполнения контракта, в рамках своей компетенции сообщает следующее.</w:t>
      </w:r>
    </w:p>
    <w:p w:rsidR="009F58D5" w:rsidRDefault="009F58D5" w:rsidP="009F58D5">
      <w:pPr>
        <w:ind w:firstLine="540"/>
        <w:jc w:val="both"/>
      </w:pPr>
      <w:r>
        <w:t xml:space="preserve">В соответствии с </w:t>
      </w:r>
      <w:r w:rsidRPr="009F58D5">
        <w:t>пунктом 11.8</w:t>
      </w:r>
      <w:r>
        <w:t xml:space="preserve">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осуществляются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9F58D5" w:rsidRDefault="009F58D5" w:rsidP="009F58D5">
      <w:pPr>
        <w:ind w:firstLine="540"/>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9F58D5" w:rsidRDefault="009F58D5" w:rsidP="009F58D5">
      <w:pPr>
        <w:ind w:firstLine="540"/>
        <w:jc w:val="both"/>
      </w:pPr>
      <w:r>
        <w:t xml:space="preserve">Вместе с тем Департамент считает необходимым отметить, что в соответствии с </w:t>
      </w:r>
      <w:r w:rsidRPr="009F58D5">
        <w:t>частью 1 статьи 34</w:t>
      </w:r>
      <w:r>
        <w:t xml:space="preserve">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9F58D5" w:rsidRDefault="009F58D5" w:rsidP="009F58D5">
      <w:pPr>
        <w:ind w:firstLine="540"/>
        <w:jc w:val="both"/>
      </w:pPr>
      <w:r w:rsidRPr="009F58D5">
        <w:t>Частью 2 статьи 34</w:t>
      </w:r>
      <w:r>
        <w:t xml:space="preserve"> Закона № 44-ФЗ установлено, что при исполнении контракта изменение его условий не допускается, за исключением случаев, предусмотренных </w:t>
      </w:r>
      <w:r w:rsidRPr="009F58D5">
        <w:t>статьей 95</w:t>
      </w:r>
      <w:r>
        <w:t xml:space="preserve"> Закона № 44-ФЗ.</w:t>
      </w:r>
    </w:p>
    <w:p w:rsidR="009F58D5" w:rsidRDefault="009F58D5" w:rsidP="009F58D5">
      <w:pPr>
        <w:ind w:firstLine="540"/>
        <w:jc w:val="both"/>
      </w:pPr>
      <w:r>
        <w:t xml:space="preserve">Таким образом, </w:t>
      </w:r>
      <w:r w:rsidRPr="009F58D5">
        <w:t>Законом</w:t>
      </w:r>
      <w:r>
        <w:t xml:space="preserve"> № 44-ФЗ установлено, что исполнение контракта должно происходить в соответствии с условиями, предусмотренными извещением об осуществлении закупки, документацией о закупке, заявкой, окончательным предложением участника закупки, с которым заключается контракт.</w:t>
      </w:r>
    </w:p>
    <w:p w:rsidR="009F58D5" w:rsidRDefault="009F58D5" w:rsidP="009F58D5">
      <w:pPr>
        <w:ind w:firstLine="540"/>
        <w:jc w:val="both"/>
      </w:pPr>
      <w:r>
        <w:t xml:space="preserve">Департамент обращает внимание, что в случае если у заказчика отпала необходимость в поставке товаров, выполнении работ, оказании услуг, предусмотренных контрактом, такой контракт можно расторгнуть по соглашению сторон в соответствии с </w:t>
      </w:r>
      <w:r w:rsidRPr="009F58D5">
        <w:t>частью 8 статьи 95</w:t>
      </w:r>
      <w:r>
        <w:t xml:space="preserve"> Закона № 44-ФЗ, при этом в случае фактического исполнения контракта в полном объеме заказчику необходимо оплатить поставщику (подрядчику, исполнителю) фактически выполненный объем работ.</w:t>
      </w:r>
    </w:p>
    <w:p w:rsidR="009F58D5" w:rsidRDefault="009F58D5" w:rsidP="009F58D5">
      <w:pPr>
        <w:ind w:firstLine="540"/>
        <w:jc w:val="both"/>
      </w:pPr>
      <w:r>
        <w:lastRenderedPageBreak/>
        <w:t xml:space="preserve">Также </w:t>
      </w:r>
      <w:r w:rsidRPr="009F58D5">
        <w:t>частью 9 статьи 95</w:t>
      </w:r>
      <w:r>
        <w:t xml:space="preserve"> Закона № 44-ФЗ предусмотрено, что заказчик вправе принять решение об одностороннем отказе от исполнения контракта по основаниям, предусмотренным Гражданским </w:t>
      </w:r>
      <w:r w:rsidRPr="009F58D5">
        <w:t>кодексом</w:t>
      </w:r>
      <w:r>
        <w:t xml:space="preserve">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9F58D5" w:rsidRDefault="009F58D5" w:rsidP="009F58D5">
      <w:pPr>
        <w:ind w:firstLine="540"/>
        <w:jc w:val="both"/>
      </w:pPr>
      <w:r>
        <w:t xml:space="preserve">Согласно </w:t>
      </w:r>
      <w:r w:rsidRPr="009F58D5">
        <w:t>части 12 статьи 95</w:t>
      </w:r>
      <w:r>
        <w:t xml:space="preserve"> Закона № 44-ФЗ решение заказчика об одностороннем отказе от исполнения контракта не позднее чем в течение 3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9F58D5" w:rsidRDefault="009F58D5" w:rsidP="009F58D5">
      <w:pPr>
        <w:ind w:firstLine="540"/>
        <w:jc w:val="both"/>
      </w:pPr>
      <w:r>
        <w:t xml:space="preserve">При этом согласно </w:t>
      </w:r>
      <w:r w:rsidRPr="009F58D5">
        <w:t>части 14 статьи 95</w:t>
      </w:r>
      <w:r>
        <w:t xml:space="preserve"> Закона № 44-ФЗ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r w:rsidRPr="009F58D5">
        <w:t>частью 10 статьи 95</w:t>
      </w:r>
      <w:r>
        <w:t xml:space="preserve"> Закона № 44-ФЗ.</w:t>
      </w:r>
    </w:p>
    <w:p w:rsidR="009F58D5" w:rsidRDefault="009F58D5" w:rsidP="009F58D5">
      <w:pPr>
        <w:ind w:firstLine="540"/>
        <w:jc w:val="both"/>
      </w:pPr>
      <w:r>
        <w:t xml:space="preserve">В соответствии с </w:t>
      </w:r>
      <w:r w:rsidRPr="009F58D5">
        <w:t>частью 2 статьи 104</w:t>
      </w:r>
      <w:r>
        <w:t xml:space="preserve"> Закона № 44-ФЗ информация о поставщиках (подрядчиках, исполнителях), с которыми контракты расторгнуты в результате одностороннего отказа заказчика от исполнения контракта в связи с существенным нарушением ими условий контрактов, включается в реестр недобросовестных поставщиков (подрядчиков, исполнителей).</w:t>
      </w:r>
    </w:p>
    <w:p w:rsidR="009F58D5" w:rsidRDefault="009F58D5" w:rsidP="009F58D5">
      <w:pPr>
        <w:ind w:firstLine="540"/>
        <w:jc w:val="both"/>
      </w:pPr>
      <w:r>
        <w:t xml:space="preserve">Дополнительно Департамент сообщает, что вопрос о включении или </w:t>
      </w:r>
      <w:proofErr w:type="spellStart"/>
      <w:r>
        <w:t>невключении</w:t>
      </w:r>
      <w:proofErr w:type="spellEnd"/>
      <w:r>
        <w:t xml:space="preserve"> сведений о поставщике (подрядчике, исполнителя) в реестр недобросовестных поставщиков (подрядчиков, исполнителей) принимается контрольным органом в сфере закупок исходя из всех обстоятельств дела.</w:t>
      </w:r>
    </w:p>
    <w:p w:rsidR="009F58D5" w:rsidRDefault="009F58D5" w:rsidP="009F58D5">
      <w:pPr>
        <w:jc w:val="both"/>
      </w:pPr>
      <w:r>
        <w:t> </w:t>
      </w:r>
    </w:p>
    <w:p w:rsidR="009F58D5" w:rsidRDefault="009F58D5" w:rsidP="009F58D5">
      <w:pPr>
        <w:jc w:val="right"/>
      </w:pPr>
      <w:r>
        <w:t>Заместитель директора Департамента</w:t>
      </w:r>
    </w:p>
    <w:p w:rsidR="009F58D5" w:rsidRDefault="009F58D5" w:rsidP="009F58D5">
      <w:pPr>
        <w:jc w:val="right"/>
      </w:pPr>
      <w:r>
        <w:t>Д.А.ГОТОВЦЕВ</w:t>
      </w:r>
    </w:p>
    <w:p w:rsidR="009F58D5" w:rsidRDefault="009F58D5" w:rsidP="009F58D5">
      <w:r>
        <w:t>08.05.2020</w:t>
      </w:r>
    </w:p>
    <w:p w:rsidR="00882377" w:rsidRDefault="00882377"/>
    <w:sectPr w:rsidR="008823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C13C59"/>
    <w:multiLevelType w:val="multilevel"/>
    <w:tmpl w:val="E1B43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8D5"/>
    <w:rsid w:val="00882377"/>
    <w:rsid w:val="009F5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9C24D"/>
  <w15:chartTrackingRefBased/>
  <w15:docId w15:val="{B92E11C9-8002-4139-A86C-94AD5FF1E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8D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F58D5"/>
    <w:rPr>
      <w:color w:val="0000FF"/>
      <w:u w:val="single"/>
    </w:rPr>
  </w:style>
  <w:style w:type="paragraph" w:customStyle="1" w:styleId="search-resultstext">
    <w:name w:val="search-results__text"/>
    <w:basedOn w:val="a"/>
    <w:rsid w:val="009F58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9F58D5"/>
  </w:style>
  <w:style w:type="character" w:customStyle="1" w:styleId="b">
    <w:name w:val="b"/>
    <w:basedOn w:val="a0"/>
    <w:rsid w:val="009F58D5"/>
  </w:style>
  <w:style w:type="paragraph" w:customStyle="1" w:styleId="search-resultslink-inherit">
    <w:name w:val="search-results__link-inherit"/>
    <w:basedOn w:val="a"/>
    <w:rsid w:val="009F58D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879</Words>
  <Characters>5012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2021-08-02T06:04:00Z</dcterms:created>
  <dcterms:modified xsi:type="dcterms:W3CDTF">2021-08-02T06:09:00Z</dcterms:modified>
</cp:coreProperties>
</file>