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230" w:rsidRDefault="007C4230" w:rsidP="007C4230">
      <w:pPr>
        <w:jc w:val="both"/>
      </w:pPr>
      <w:r>
        <w:t> </w:t>
      </w:r>
    </w:p>
    <w:p w:rsidR="007C4230" w:rsidRDefault="007C4230" w:rsidP="007C4230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C4230" w:rsidRDefault="007C4230" w:rsidP="007C423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C4230" w:rsidRDefault="007C4230" w:rsidP="007C423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C4230" w:rsidRDefault="007C4230" w:rsidP="007C423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августа 2020 г. № 24-01-07/75223</w:t>
      </w:r>
    </w:p>
    <w:p w:rsidR="007C4230" w:rsidRDefault="007C4230" w:rsidP="007C4230">
      <w:pPr>
        <w:rPr>
          <w:rFonts w:ascii="Times New Roman" w:hAnsi="Times New Roman" w:cs="Times New Roman"/>
        </w:rPr>
      </w:pPr>
      <w:r>
        <w:t> </w:t>
      </w:r>
    </w:p>
    <w:p w:rsidR="007C4230" w:rsidRDefault="007C4230" w:rsidP="007C4230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вопрос оказания содействия в заключении контракта, сообщает следующее.</w:t>
      </w:r>
    </w:p>
    <w:p w:rsidR="007C4230" w:rsidRDefault="007C4230" w:rsidP="007C4230">
      <w:pPr>
        <w:ind w:firstLine="540"/>
        <w:jc w:val="both"/>
      </w:pPr>
      <w:r>
        <w:t xml:space="preserve">Согласно </w:t>
      </w:r>
      <w:r w:rsidRPr="007C4230">
        <w:t>пункту 1</w:t>
      </w:r>
      <w:r>
        <w:t xml:space="preserve">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7C4230" w:rsidRDefault="007C4230" w:rsidP="007C4230">
      <w:pPr>
        <w:ind w:firstLine="540"/>
        <w:jc w:val="both"/>
      </w:pPr>
      <w:r>
        <w:t>При этом Минфин России не наделен полномочиями по оказанию содействия хозяйствующим субъектам, физическим лицам в размещении заказов.</w:t>
      </w:r>
    </w:p>
    <w:p w:rsidR="007C4230" w:rsidRDefault="007C4230" w:rsidP="007C4230">
      <w:pPr>
        <w:ind w:firstLine="540"/>
        <w:jc w:val="both"/>
      </w:pPr>
      <w:r>
        <w:t xml:space="preserve">Вместе с тем отмечаем, что отношения в сфере осуществления закупок товаров, работ, услуг для обеспечения государственных и муниципальных нужд регулируются положениями Федерального </w:t>
      </w:r>
      <w:r w:rsidRPr="007C4230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44-ФЗ).</w:t>
      </w:r>
    </w:p>
    <w:p w:rsidR="007C4230" w:rsidRDefault="007C4230" w:rsidP="007C4230">
      <w:pPr>
        <w:ind w:firstLine="540"/>
        <w:jc w:val="both"/>
      </w:pPr>
      <w:r>
        <w:t xml:space="preserve">Согласно положениям </w:t>
      </w:r>
      <w:r w:rsidRPr="007C4230">
        <w:t>пункта 3 части 1 статьи 1</w:t>
      </w:r>
      <w:r>
        <w:t xml:space="preserve"> Закона № 44-ФЗ данный закон регулирует отношения, направленные на обеспечение государственных и муниципальных нужд, в части, касающейся в том числе заключения предусмотренных Законом № 44-ФЗ контрактов.</w:t>
      </w:r>
    </w:p>
    <w:p w:rsidR="007C4230" w:rsidRDefault="007C4230" w:rsidP="007C4230">
      <w:pPr>
        <w:ind w:firstLine="540"/>
        <w:jc w:val="both"/>
      </w:pPr>
      <w:r>
        <w:t xml:space="preserve">В силу положений, установленных </w:t>
      </w:r>
      <w:r w:rsidRPr="007C4230">
        <w:t>статьей 16</w:t>
      </w:r>
      <w:r>
        <w:t xml:space="preserve"> Закона № 44-ФЗ, заказчики осуществляют закупки в соответствии с планом-графиком закупок. Закупки, не предусмотренные планами-графиками, не могут быть осуществлены.</w:t>
      </w:r>
    </w:p>
    <w:p w:rsidR="007C4230" w:rsidRDefault="007C4230" w:rsidP="007C4230">
      <w:pPr>
        <w:ind w:firstLine="540"/>
        <w:jc w:val="both"/>
      </w:pPr>
      <w:r>
        <w:t xml:space="preserve">Согласно </w:t>
      </w:r>
      <w:r w:rsidRPr="007C4230">
        <w:t>Закону</w:t>
      </w:r>
      <w:r>
        <w:t xml:space="preserve"> № 44-ФЗ участником закупки может выступать в том числе любое физическое лицо.</w:t>
      </w:r>
    </w:p>
    <w:p w:rsidR="007C4230" w:rsidRDefault="007C4230" w:rsidP="007C4230">
      <w:pPr>
        <w:ind w:firstLine="540"/>
        <w:jc w:val="both"/>
      </w:pPr>
      <w:r>
        <w:t xml:space="preserve">В соответствии с положениями </w:t>
      </w:r>
      <w:r w:rsidRPr="007C4230">
        <w:t>части 1 статьи 7</w:t>
      </w:r>
      <w:r>
        <w:t xml:space="preserve"> Закона № 44-ФЗ в Российской Федерации обеспечивается свободный и безвозмездный доступ к информации о контрактной системе в сфере закупок.</w:t>
      </w:r>
    </w:p>
    <w:p w:rsidR="007C4230" w:rsidRDefault="007C4230" w:rsidP="007C4230">
      <w:pPr>
        <w:ind w:firstLine="540"/>
        <w:jc w:val="both"/>
      </w:pPr>
      <w:r>
        <w:t>При этом открытость и прозрачность указанной информации обеспечиваются, в частности, путем ее размещения в единой информационной системе в сфере закупок (далее - единая информационная система) (</w:t>
      </w:r>
      <w:r w:rsidRPr="007C4230">
        <w:t>часть 2 статьи 7</w:t>
      </w:r>
      <w:r>
        <w:t xml:space="preserve"> Закона № 44-ФЗ).</w:t>
      </w:r>
    </w:p>
    <w:p w:rsidR="007C4230" w:rsidRDefault="007C4230" w:rsidP="007C4230">
      <w:pPr>
        <w:ind w:firstLine="540"/>
        <w:jc w:val="both"/>
      </w:pPr>
      <w:r>
        <w:t xml:space="preserve">В соответствии с </w:t>
      </w:r>
      <w:r w:rsidRPr="007C4230">
        <w:t>частью 3 статьи 4</w:t>
      </w:r>
      <w:r>
        <w:t xml:space="preserve"> Закона № 44-ФЗ единая информационная система содержит в том числе планы-графики закупок, а также информацию о закупках, предусмотренную Законом № 44-ФЗ.</w:t>
      </w:r>
    </w:p>
    <w:p w:rsidR="007C4230" w:rsidRDefault="007C4230" w:rsidP="007C4230">
      <w:pPr>
        <w:ind w:firstLine="540"/>
        <w:jc w:val="both"/>
      </w:pPr>
      <w:r>
        <w:t xml:space="preserve">Таким образом, любое лицо вправе ознакомиться со всей информацией, относящейся к законодательству Российской Федерации о контрактной системе в сфере закупок, в том числе о </w:t>
      </w:r>
      <w:r>
        <w:lastRenderedPageBreak/>
        <w:t>потребностях заказчиков в товаре, работе, услуге, на официальном сайте единой информационной системы в информационно-телекоммуникационной сети Интернет.</w:t>
      </w:r>
    </w:p>
    <w:p w:rsidR="007C4230" w:rsidRDefault="007C4230" w:rsidP="007C4230">
      <w:r>
        <w:t> </w:t>
      </w:r>
    </w:p>
    <w:p w:rsidR="007C4230" w:rsidRDefault="007C4230" w:rsidP="007C4230">
      <w:pPr>
        <w:jc w:val="right"/>
      </w:pPr>
      <w:r>
        <w:t>Заместитель директора Департамента</w:t>
      </w:r>
    </w:p>
    <w:p w:rsidR="007C4230" w:rsidRDefault="007C4230" w:rsidP="007C4230">
      <w:pPr>
        <w:jc w:val="right"/>
      </w:pPr>
      <w:r>
        <w:t>Д.А.ГОТОВЦЕВ</w:t>
      </w:r>
    </w:p>
    <w:p w:rsidR="007C4230" w:rsidRDefault="007C4230" w:rsidP="007C4230">
      <w:r>
        <w:t>27.08.2020</w:t>
      </w:r>
    </w:p>
    <w:p w:rsidR="007C4230" w:rsidRDefault="007C4230" w:rsidP="007C4230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4A4A68" w:rsidRDefault="004A4A68"/>
    <w:sectPr w:rsidR="004A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80329"/>
    <w:multiLevelType w:val="multilevel"/>
    <w:tmpl w:val="BD002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30"/>
    <w:rsid w:val="004A4A68"/>
    <w:rsid w:val="007C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134CB-F342-4E1E-8960-803DE9E5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230"/>
    <w:rPr>
      <w:color w:val="0000FF"/>
      <w:u w:val="single"/>
    </w:rPr>
  </w:style>
  <w:style w:type="paragraph" w:customStyle="1" w:styleId="search-resultstext">
    <w:name w:val="search-results__text"/>
    <w:basedOn w:val="a"/>
    <w:rsid w:val="007C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C4230"/>
  </w:style>
  <w:style w:type="character" w:customStyle="1" w:styleId="b">
    <w:name w:val="b"/>
    <w:basedOn w:val="a0"/>
    <w:rsid w:val="007C4230"/>
  </w:style>
  <w:style w:type="paragraph" w:customStyle="1" w:styleId="search-resultslink-inherit">
    <w:name w:val="search-results__link-inherit"/>
    <w:basedOn w:val="a"/>
    <w:rsid w:val="007C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7C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2021-08-03T09:39:00Z</dcterms:created>
  <dcterms:modified xsi:type="dcterms:W3CDTF">2021-08-03T09:44:00Z</dcterms:modified>
</cp:coreProperties>
</file>