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A7C" w:rsidRDefault="00311A7C" w:rsidP="00311A7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11A7C" w:rsidRDefault="00311A7C" w:rsidP="00311A7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11A7C" w:rsidRDefault="00311A7C" w:rsidP="00311A7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11A7C" w:rsidRDefault="00311A7C" w:rsidP="00311A7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мая 2020 г. № 24-03-08/44784</w:t>
      </w:r>
    </w:p>
    <w:p w:rsidR="00311A7C" w:rsidRDefault="00311A7C" w:rsidP="00311A7C">
      <w:pPr>
        <w:rPr>
          <w:rFonts w:ascii="Times New Roman" w:hAnsi="Times New Roman" w:cs="Times New Roman"/>
        </w:rPr>
      </w:pPr>
      <w:r>
        <w:t> </w:t>
      </w:r>
    </w:p>
    <w:p w:rsidR="00311A7C" w:rsidRDefault="00311A7C" w:rsidP="00311A7C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311A7C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срока исполнения контракта в соответствии с </w:t>
      </w:r>
      <w:r w:rsidRPr="00311A7C">
        <w:t>частью 65 статьи 112</w:t>
      </w:r>
      <w:r>
        <w:t xml:space="preserve"> Закона № 44-ФЗ, в рамках компетенции сообщает следующее.</w:t>
      </w:r>
    </w:p>
    <w:p w:rsidR="00311A7C" w:rsidRDefault="00311A7C" w:rsidP="00311A7C">
      <w:pPr>
        <w:ind w:firstLine="540"/>
        <w:jc w:val="both"/>
      </w:pPr>
      <w:r>
        <w:t xml:space="preserve">В соответствии с </w:t>
      </w:r>
      <w:r w:rsidRPr="00311A7C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311A7C" w:rsidRDefault="00311A7C" w:rsidP="00311A7C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11A7C" w:rsidRDefault="00311A7C" w:rsidP="00311A7C">
      <w:pPr>
        <w:ind w:firstLine="540"/>
        <w:jc w:val="both"/>
      </w:pPr>
      <w:r>
        <w:t>Вместе с тем Департамент считает необходимым отметить следующее.</w:t>
      </w:r>
    </w:p>
    <w:p w:rsidR="00311A7C" w:rsidRDefault="00311A7C" w:rsidP="00311A7C">
      <w:pPr>
        <w:ind w:firstLine="540"/>
        <w:jc w:val="both"/>
      </w:pPr>
      <w:r>
        <w:t xml:space="preserve">С 1 апреля 2020 г. вступил в силу Федеральный </w:t>
      </w:r>
      <w:r w:rsidRPr="00311A7C">
        <w:t>закон</w:t>
      </w:r>
      <w:r>
        <w:t xml:space="preserve"> № 98-ФЗ "О внесении изменений в отдельные законодательные акты Российской Федерации по вопросам предупреждения и ликвидации чрезвычайных ситуаций", предусматривающий возможность в 2020 году по соглашению сторон изменения в том числе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возникли не зависящие от сторон контракта обстоятельства, влекущие невозможность его исполнения (</w:t>
      </w:r>
      <w:r w:rsidRPr="00311A7C">
        <w:t>часть 65 статьи 112</w:t>
      </w:r>
      <w:r>
        <w:t xml:space="preserve"> Закона № 44-ФЗ).</w:t>
      </w:r>
    </w:p>
    <w:p w:rsidR="00311A7C" w:rsidRDefault="00311A7C" w:rsidP="00311A7C">
      <w:pPr>
        <w:ind w:firstLine="540"/>
        <w:jc w:val="both"/>
      </w:pPr>
      <w:r>
        <w:t xml:space="preserve">Предусмотренное указанной </w:t>
      </w:r>
      <w:r w:rsidRPr="00311A7C">
        <w:t>частью</w:t>
      </w:r>
      <w:r>
        <w:t xml:space="preserve"> изменение срока исполнения контракта распространяется в том числе на муниципальные контракты и осуществляется при наличии в письменной форме обоснования такого изменения на основании решения администрации при осуществлении закупки для муниципальных нужд и после предоставления поставщиком (подрядчиком, исполнителем) в соответствии с </w:t>
      </w:r>
      <w:r w:rsidRPr="00311A7C">
        <w:t>Законом</w:t>
      </w:r>
      <w:r>
        <w:t xml:space="preserve">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</w:t>
      </w:r>
      <w:r w:rsidRPr="00311A7C">
        <w:t>статьей 96</w:t>
      </w:r>
      <w:r>
        <w:t xml:space="preserve"> Закона № 44-ФЗ при определении поставщика (подрядчика, исполнителя).</w:t>
      </w:r>
    </w:p>
    <w:p w:rsidR="00311A7C" w:rsidRDefault="00311A7C" w:rsidP="00311A7C">
      <w:pPr>
        <w:ind w:firstLine="540"/>
        <w:jc w:val="both"/>
      </w:pPr>
      <w:r>
        <w:t xml:space="preserve">Также отмечаем, что изменение срока исполнения контракта в соответствии с </w:t>
      </w:r>
      <w:r w:rsidRPr="00311A7C">
        <w:t>частью 65 статьи 112</w:t>
      </w:r>
      <w:r>
        <w:t xml:space="preserve"> Закона № 44-ФЗ может быть осуществлено в пределах доведенных в соответствии с </w:t>
      </w:r>
      <w:r>
        <w:lastRenderedPageBreak/>
        <w:t>бюджетным законодательством Российской Федерации лимитов бюджетных обязательств на срок исполнения контракта.</w:t>
      </w:r>
    </w:p>
    <w:p w:rsidR="00311A7C" w:rsidRDefault="00311A7C" w:rsidP="00311A7C">
      <w:pPr>
        <w:ind w:firstLine="540"/>
        <w:jc w:val="both"/>
      </w:pPr>
      <w:r>
        <w:t xml:space="preserve">Учитывая, что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является обстоятельством непреодолимой силы, заказчик вправе изменить условия исполнения заключенного контракта, в том числе срок исполнения контракта, в порядке, предусмотренном </w:t>
      </w:r>
      <w:r w:rsidRPr="00311A7C">
        <w:t>частью 65 статьи 112</w:t>
      </w:r>
      <w:r>
        <w:t xml:space="preserve"> Закона № 44-ФЗ,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ситуации.</w:t>
      </w:r>
    </w:p>
    <w:p w:rsidR="00311A7C" w:rsidRDefault="00311A7C" w:rsidP="00311A7C">
      <w:pPr>
        <w:ind w:firstLine="540"/>
        <w:jc w:val="both"/>
      </w:pPr>
      <w:r>
        <w:t xml:space="preserve">Указанная позиция доведена до всех участников контрактной системы совместным </w:t>
      </w:r>
      <w:r w:rsidRPr="00311A7C">
        <w:t>письмом</w:t>
      </w:r>
      <w:r>
        <w:t xml:space="preserve"> Минфина России № 24-06-05/26578, МЧС России №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".</w:t>
      </w:r>
    </w:p>
    <w:p w:rsidR="00311A7C" w:rsidRDefault="00311A7C" w:rsidP="00311A7C">
      <w:r>
        <w:t> </w:t>
      </w:r>
    </w:p>
    <w:p w:rsidR="00311A7C" w:rsidRDefault="00311A7C" w:rsidP="00311A7C">
      <w:pPr>
        <w:jc w:val="right"/>
      </w:pPr>
      <w:r>
        <w:t>Заместитель директора Департамента</w:t>
      </w:r>
    </w:p>
    <w:p w:rsidR="00311A7C" w:rsidRDefault="00311A7C" w:rsidP="00311A7C">
      <w:pPr>
        <w:jc w:val="right"/>
      </w:pPr>
      <w:r>
        <w:t>Д.А.ГОТОВЦЕВ</w:t>
      </w:r>
    </w:p>
    <w:p w:rsidR="00311A7C" w:rsidRDefault="00311A7C" w:rsidP="00311A7C">
      <w:r>
        <w:t>27.05.2020</w:t>
      </w:r>
    </w:p>
    <w:p w:rsidR="00DF021A" w:rsidRDefault="00DF021A"/>
    <w:sectPr w:rsidR="00DF0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E25"/>
    <w:multiLevelType w:val="multilevel"/>
    <w:tmpl w:val="F1D0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A7C"/>
    <w:rsid w:val="00311A7C"/>
    <w:rsid w:val="00DF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9D335-5C95-4060-A17D-4A503C41B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A7C"/>
    <w:rPr>
      <w:color w:val="0000FF"/>
      <w:u w:val="single"/>
    </w:rPr>
  </w:style>
  <w:style w:type="paragraph" w:customStyle="1" w:styleId="search-resultstext">
    <w:name w:val="search-results__text"/>
    <w:basedOn w:val="a"/>
    <w:rsid w:val="0031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11A7C"/>
  </w:style>
  <w:style w:type="character" w:customStyle="1" w:styleId="b">
    <w:name w:val="b"/>
    <w:basedOn w:val="a0"/>
    <w:rsid w:val="00311A7C"/>
  </w:style>
  <w:style w:type="paragraph" w:customStyle="1" w:styleId="search-resultslink-inherit">
    <w:name w:val="search-results__link-inherit"/>
    <w:basedOn w:val="a"/>
    <w:rsid w:val="0031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11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2021-08-05T11:03:00Z</dcterms:created>
  <dcterms:modified xsi:type="dcterms:W3CDTF">2021-08-05T11:05:00Z</dcterms:modified>
</cp:coreProperties>
</file>