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D5D" w:rsidRDefault="006D0D5D" w:rsidP="006D0D5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6D0D5D" w:rsidRDefault="006D0D5D" w:rsidP="006D0D5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6D0D5D" w:rsidRDefault="006D0D5D" w:rsidP="006D0D5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6D0D5D" w:rsidRDefault="006D0D5D" w:rsidP="006D0D5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12 февраля 2020 г. № 24-03-07/9519</w:t>
      </w:r>
    </w:p>
    <w:p w:rsidR="006D0D5D" w:rsidRDefault="006D0D5D" w:rsidP="006D0D5D">
      <w:pPr>
        <w:jc w:val="both"/>
        <w:rPr>
          <w:rFonts w:ascii="Times New Roman" w:hAnsi="Times New Roman" w:cs="Times New Roman"/>
        </w:rPr>
      </w:pPr>
      <w:r>
        <w:t> </w:t>
      </w:r>
    </w:p>
    <w:p w:rsidR="006D0D5D" w:rsidRDefault="006D0D5D" w:rsidP="006D0D5D">
      <w:pPr>
        <w:jc w:val="both"/>
      </w:pPr>
    </w:p>
    <w:p w:rsidR="006D0D5D" w:rsidRDefault="006D0D5D" w:rsidP="006D0D5D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ГКУ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применения антидемпинговых мер, расчета обеспечения исполнения контракта от цены контракта в соответствии с положениями части 18 статьи 34 и части 6 статьи 96 Закона № 44-ФЗ, сообщает следующее.</w:t>
      </w:r>
    </w:p>
    <w:p w:rsidR="006D0D5D" w:rsidRDefault="006D0D5D" w:rsidP="006D0D5D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6D0D5D" w:rsidRDefault="006D0D5D" w:rsidP="006D0D5D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6D0D5D" w:rsidRDefault="006D0D5D" w:rsidP="006D0D5D">
      <w:pPr>
        <w:jc w:val="both"/>
      </w:pPr>
      <w:r>
        <w:t>Вместе с тем полагаем необходимым отметить следующее.</w:t>
      </w:r>
    </w:p>
    <w:p w:rsidR="006D0D5D" w:rsidRDefault="006D0D5D" w:rsidP="006D0D5D">
      <w:pPr>
        <w:jc w:val="both"/>
      </w:pPr>
      <w:r>
        <w:t>Частью 2 статьи 37 Закона № 44-ФЗ установлено, что если при проведении конкурса или аукциона начальная (максимальная) цена контракта (далее - НМЦК) составляет пятнадцать миллионов рублей и менее и участником закупки, с которым заключается контракт, предложена цена контракта, которая на двадцать пять и более процентов ниже НМЦК, либо предложена сумма цен единиц товара, работы, услуги, которая на двадцать пять и более процентов ниже начальной суммы цен указанных единиц, контракт заключается только после предоставления таким участником обеспечения исполнения контракта в размере, указанном в части 1 статьи 37 Закона № 44-ФЗ, или информации, подтверждающей добросовестность такого участника в соответствии с частью 3 статьи 37 Закона № 44-ФЗ, с одновременным предоставлением таким участником обеспечения исполнения контракта в размере обеспечения исполнения контракта, указанном в документации о закупке.</w:t>
      </w:r>
    </w:p>
    <w:p w:rsidR="006D0D5D" w:rsidRDefault="006D0D5D" w:rsidP="006D0D5D">
      <w:pPr>
        <w:jc w:val="both"/>
      </w:pPr>
      <w:r>
        <w:t>Согласно части 1 статьи 96 Закона № 44-ФЗ заказчиком, за исключением случаев, предусмотренных частью 2 статьи 96 Закона № 44-ФЗ, в извещении об осуществлении закупки, документации о закупке, проекте контракта, приглашении принять участие в определении поставщика (подрядчика, исполнителя) закрытым способом должно быть установлено требование обеспечения исполнения контракта, обеспечения гарантийных обязательств в случае установления требований к таким обязательствам в соответствии с частью 4 статьи 33 Закона № 44-ФЗ.</w:t>
      </w:r>
    </w:p>
    <w:p w:rsidR="006D0D5D" w:rsidRDefault="006D0D5D" w:rsidP="006D0D5D">
      <w:pPr>
        <w:jc w:val="both"/>
      </w:pPr>
      <w:r>
        <w:lastRenderedPageBreak/>
        <w:t>Частью 4 статьи 96 Закона № 44-ФЗ установлено, что контракт заключается после предоставления участником закупки, с которым заключается контракт, обеспечения исполнения контракта в соответствии с Законом № 44-ФЗ.</w:t>
      </w:r>
    </w:p>
    <w:p w:rsidR="006D0D5D" w:rsidRDefault="006D0D5D" w:rsidP="006D0D5D">
      <w:pPr>
        <w:jc w:val="both"/>
      </w:pPr>
      <w:r>
        <w:t>В случае заключения контракта по результатам определения поставщиков (подрядчиков, исполнителей) в соответствии с пунктом 1 части 1 статьи 30 Закона № 44-ФЗ предусмотренный частью 6 статьи 96 Закона № 44-ФЗ размер обеспечения исполнения контракта, в том числе предоставляемого с учетом положений статьи 37 Закона № 44-ФЗ, устанавливается от цены, по которой в соответствии с Законом № 44-ФЗ заключается контракт, но не может составлять менее чем размер аванса (часть 6 статьи 96 Закона № 44-ФЗ).</w:t>
      </w:r>
    </w:p>
    <w:p w:rsidR="006D0D5D" w:rsidRDefault="006D0D5D" w:rsidP="006D0D5D">
      <w:pPr>
        <w:jc w:val="both"/>
      </w:pPr>
      <w:r>
        <w:t>При этом согласно части 8.1 статьи 96 Закона № 44-ФЗ участник закупки, с которым заключается контракт по результатам определения поставщика (подрядчика, исполнителя) в соответствии с пунктом 1 части 1 статьи 30 Закона № 44-ФЗ, освобождается от предоставления обеспечения исполнения контракта, в том числе с учетом положений статьи 37 Закона № 44-ФЗ,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 Такая информация предоставляется участником закупки до заключения контракта в случаях, установленных Законом № 44-ФЗ для предоставления обеспечения исполнения контракта. При этом сумма цен таких контрактов должна составлять не менее НМЦК, указанной в извещении об осуществлении закупки и документации о закупке.</w:t>
      </w:r>
    </w:p>
    <w:p w:rsidR="006D0D5D" w:rsidRDefault="006D0D5D" w:rsidP="006D0D5D">
      <w:pPr>
        <w:jc w:val="both"/>
      </w:pPr>
      <w:r>
        <w:t>Таким образом, в случае если участником закупки, с которым заключается контракт, предложена цена контракта на двадцать пять и более процентов ниже НМЦК, антидемпинговые меры, предусмотренные статьей 37 Закона № 44-ФЗ, применяются к такому участнику закупки во всех случаях, за исключением случая, предусмотренного частью 8.1 статьи 96 Закона № 44-ФЗ.</w:t>
      </w:r>
    </w:p>
    <w:p w:rsidR="006D0D5D" w:rsidRDefault="006D0D5D" w:rsidP="006D0D5D">
      <w:pPr>
        <w:jc w:val="both"/>
      </w:pPr>
      <w:r>
        <w:t>Согласно части 18 статьи 34 Закона № 44-ФЗ при заключении контракта заказчик по согласованию с участником закупки, с которым в соответствии с Законом № 44-ФЗ заключается контракт, вправе увеличить количество поставляемого товара на сумму, не превышающую разницы между ценой контракта, предложенной таким участником, и НМЦК (ценой лота), если это право заказчика предусмотрено документацией о закупке. При этом цена единицы товара не должна превышать цену единицы товара, определяемую как частное от деления цены контракта, указанной в заявке на участие в конкурсе, запросе предложений или предложенной участником аукциона, с которым заключается контракт, на количество товара, указанное в извещении о проведении закупки.</w:t>
      </w:r>
    </w:p>
    <w:p w:rsidR="006D0D5D" w:rsidRDefault="006D0D5D" w:rsidP="006D0D5D">
      <w:pPr>
        <w:jc w:val="both"/>
      </w:pPr>
      <w:r>
        <w:t>Учитывая изложенное, участник закупки, с которым заключается контракт по результатам определения поставщиков (подрядчиков, исполнителей) в соответствии с пунктом 1 части 1 статьи 30 Закона № 44-ФЗ, в случае увеличения количества поставляемого товара в соответствии с частью 18 статьи 34 Закона № 44-ФЗ обязан предоставить обеспечение исполнение контракта с учетом положений статьи 37 Закона № 44-ФЗ, рассчитанное от цены, по которой в соответствии с Законом № 44-ФЗ заключается контракт.</w:t>
      </w:r>
    </w:p>
    <w:p w:rsidR="006D0D5D" w:rsidRDefault="006D0D5D" w:rsidP="006D0D5D">
      <w:pPr>
        <w:jc w:val="both"/>
      </w:pPr>
      <w:r>
        <w:t>При этом участник закупки освобождается от предоставления обеспечения в случае, предусмотренном частью 8.1 статьи 96 Закона № 44-ФЗ.</w:t>
      </w:r>
      <w:bookmarkStart w:id="0" w:name="_GoBack"/>
      <w:bookmarkEnd w:id="0"/>
      <w:r>
        <w:t> </w:t>
      </w:r>
    </w:p>
    <w:p w:rsidR="006D0D5D" w:rsidRDefault="006D0D5D" w:rsidP="006D0D5D">
      <w:pPr>
        <w:jc w:val="right"/>
      </w:pPr>
      <w:r>
        <w:t>Заместитель директора Департамента</w:t>
      </w:r>
    </w:p>
    <w:p w:rsidR="006D0D5D" w:rsidRDefault="006D0D5D" w:rsidP="006D0D5D">
      <w:pPr>
        <w:jc w:val="right"/>
      </w:pPr>
      <w:r>
        <w:t>Д.А.ГОТОВЦЕВ</w:t>
      </w:r>
    </w:p>
    <w:p w:rsidR="006D0D5D" w:rsidRDefault="006D0D5D" w:rsidP="006D0D5D">
      <w:r>
        <w:t>12.02.2020</w:t>
      </w:r>
    </w:p>
    <w:p w:rsidR="006D0D5D" w:rsidRDefault="006D0D5D" w:rsidP="006D0D5D">
      <w:pPr>
        <w:shd w:val="clear" w:color="auto" w:fill="FFFFFF"/>
        <w:spacing w:beforeAutospacing="1" w:afterAutospacing="1"/>
        <w:rPr>
          <w:rFonts w:ascii="PT Sans" w:hAnsi="PT Sans"/>
          <w:color w:val="000000"/>
        </w:rPr>
      </w:pPr>
    </w:p>
    <w:p w:rsidR="006423B4" w:rsidRDefault="006423B4"/>
    <w:sectPr w:rsidR="00642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76377"/>
    <w:multiLevelType w:val="multilevel"/>
    <w:tmpl w:val="34B8C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D5D"/>
    <w:rsid w:val="006423B4"/>
    <w:rsid w:val="006D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35277-F2CA-4BAA-9AAF-F422747F9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0D5D"/>
    <w:rPr>
      <w:color w:val="0000FF"/>
      <w:u w:val="single"/>
    </w:rPr>
  </w:style>
  <w:style w:type="paragraph" w:customStyle="1" w:styleId="search-resultstext">
    <w:name w:val="search-results__text"/>
    <w:basedOn w:val="a"/>
    <w:rsid w:val="006D0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6D0D5D"/>
  </w:style>
  <w:style w:type="character" w:customStyle="1" w:styleId="b">
    <w:name w:val="b"/>
    <w:basedOn w:val="a0"/>
    <w:rsid w:val="006D0D5D"/>
  </w:style>
  <w:style w:type="paragraph" w:customStyle="1" w:styleId="search-resultslink-inherit">
    <w:name w:val="search-results__link-inherit"/>
    <w:basedOn w:val="a"/>
    <w:rsid w:val="006D0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6D0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2021-08-26T06:51:00Z</dcterms:created>
  <dcterms:modified xsi:type="dcterms:W3CDTF">2021-08-26T06:53:00Z</dcterms:modified>
</cp:coreProperties>
</file>