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65" w:rsidRDefault="005E1765" w:rsidP="005E1765"/>
    <w:p w:rsidR="005E1765" w:rsidRDefault="005E1765" w:rsidP="005E17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E1765" w:rsidRDefault="005E1765" w:rsidP="005E17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E1765" w:rsidRDefault="005E1765" w:rsidP="005E17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E1765" w:rsidRDefault="005E1765" w:rsidP="005E17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ноября 2020 г. № 24-05-07/95569</w:t>
      </w:r>
    </w:p>
    <w:p w:rsidR="005E1765" w:rsidRDefault="005E1765" w:rsidP="005E1765">
      <w:pPr>
        <w:rPr>
          <w:rFonts w:ascii="Times New Roman" w:hAnsi="Times New Roman" w:cs="Times New Roman"/>
        </w:rPr>
      </w:pPr>
      <w:r>
        <w:t> </w:t>
      </w:r>
    </w:p>
    <w:p w:rsidR="00F51BFC" w:rsidRDefault="00F51BFC" w:rsidP="00F51BFC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обращение, содержащее предложения по внесению изменений в законодательство Российской Федерации о контрактной системе в сфере закупок, выражает благодарность за представленные предложения и сообщает, что содержащиеся в Обращении предложения приняты к сведению.</w:t>
      </w:r>
    </w:p>
    <w:p w:rsidR="00F51BFC" w:rsidRDefault="00F51BFC" w:rsidP="00F51BFC">
      <w:pPr>
        <w:ind w:firstLine="540"/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а также пункту 1 постановления Правительства Российской Федерации от 26.08.2013 № 728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F51BFC" w:rsidRDefault="00F51BFC" w:rsidP="00F51BFC">
      <w:pPr>
        <w:ind w:firstLine="540"/>
        <w:jc w:val="both"/>
      </w:pPr>
      <w:r>
        <w:t>В соответствии с пунктом 12.1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в Министерстве подлежат рассмотрению индивидуальные и коллективные предложения, заявления и жалобы граждан и организаций, а также ходатайства в их поддержку по вопросам сфер деятельности Министерства, порядка осуществления им государственного контроля (надзора) и предоставления государственных услуг, поступающие в письменной форме, в форме электронных сообщений, в форме сообщений по "телефону доверия" или в форме устного личного обращения к должностному лицу во время приема граждан.</w:t>
      </w:r>
    </w:p>
    <w:p w:rsidR="00F51BFC" w:rsidRDefault="00F51BFC" w:rsidP="00F51BFC">
      <w:pPr>
        <w:ind w:firstLine="540"/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F51BFC" w:rsidRDefault="00F51BFC" w:rsidP="00F51BFC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F51BFC" w:rsidRDefault="00F51BFC" w:rsidP="00F51BFC">
      <w:pPr>
        <w:ind w:firstLine="540"/>
        <w:jc w:val="both"/>
      </w:pPr>
      <w:r>
        <w:t>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лиц, указанных в пункте 4 части 1 статьи 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F51BFC" w:rsidRDefault="00F51BFC" w:rsidP="00F51BFC">
      <w:pPr>
        <w:ind w:firstLine="540"/>
        <w:jc w:val="both"/>
      </w:pPr>
      <w:r>
        <w:t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15 процентов совокупного годового объема закупок (часть 1 статьи 30 Закона № 44-ФЗ).</w:t>
      </w:r>
    </w:p>
    <w:p w:rsidR="00F51BFC" w:rsidRDefault="00F51BFC" w:rsidP="00F51BFC">
      <w:pPr>
        <w:ind w:firstLine="540"/>
        <w:jc w:val="both"/>
      </w:pPr>
      <w:r>
        <w:t>Кроме того, в целях поддержки российских товаропроизводителей нормативными правовыми актами Правительства Российской Федерации, принятыми для реализации статьи 14 Закона № 44-ФЗ, предусмотрен порядок предоставления преимуществ продукции, произведенной на территории Российской Федерации, в рамках механизмов запретов, ограничений и условий допуска товаров, происходящих из иностранных государств.</w:t>
      </w:r>
    </w:p>
    <w:p w:rsidR="00F51BFC" w:rsidRDefault="00F51BFC" w:rsidP="00F51BFC">
      <w:pPr>
        <w:ind w:firstLine="540"/>
        <w:jc w:val="both"/>
      </w:pPr>
      <w:r>
        <w:lastRenderedPageBreak/>
        <w:t>При этом Департамент отмечает, что Федеральным законом от 31.07.2020 № 249-ФЗ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статью 2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установлена обязанность заказчиков осуществлять закупки исходя из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услуг.</w:t>
      </w:r>
    </w:p>
    <w:p w:rsidR="00F51BFC" w:rsidRDefault="00F51BFC" w:rsidP="00F51BFC">
      <w:pPr>
        <w:ind w:firstLine="540"/>
        <w:jc w:val="both"/>
      </w:pPr>
      <w:r>
        <w:t>Таким образом, Законом № 44-ФЗ предусмотрен комплекс мер поддержки, предусмотренных для участников государственных и муниципальных закупок, в том числе предлагающих к поставке российскую продукцию.</w:t>
      </w:r>
    </w:p>
    <w:p w:rsidR="005E1765" w:rsidRDefault="00F51BFC" w:rsidP="00F51BFC">
      <w:pPr>
        <w:ind w:firstLine="540"/>
        <w:jc w:val="both"/>
      </w:pPr>
      <w:r>
        <w:t xml:space="preserve">Дополнительно сообщаем, что в соответствии с пунктом 1 Положения о Министерстве промышленности и торговли Российской Федерации, утвержденного постановлением Правительства Российской Федерации от 05.06.2008 № 438, уполномоченным органом Российской Федерации в сфере промышленной политики является </w:t>
      </w:r>
      <w:proofErr w:type="spellStart"/>
      <w:r>
        <w:t>Минпромторг</w:t>
      </w:r>
      <w:proofErr w:type="spellEnd"/>
      <w:r>
        <w:t xml:space="preserve"> России, который также является органом - разработчиком нормативных правовых актов, принятых или разрабатываемых для целей реализации статей 14 и 30.1 Закона № 44-ФЗ, в связи с чем заявитель вправе направить свои предложения в адрес </w:t>
      </w:r>
      <w:proofErr w:type="spellStart"/>
      <w:r>
        <w:t>Минпромторга</w:t>
      </w:r>
      <w:proofErr w:type="spellEnd"/>
      <w:r>
        <w:t xml:space="preserve"> России.</w:t>
      </w:r>
      <w:bookmarkStart w:id="0" w:name="_GoBack"/>
      <w:bookmarkEnd w:id="0"/>
    </w:p>
    <w:p w:rsidR="005E1765" w:rsidRDefault="005E1765" w:rsidP="005E1765">
      <w:r>
        <w:t> </w:t>
      </w:r>
    </w:p>
    <w:p w:rsidR="005E1765" w:rsidRDefault="005E1765" w:rsidP="005E1765">
      <w:pPr>
        <w:jc w:val="right"/>
      </w:pPr>
      <w:r>
        <w:t>Заместитель директора Департамента</w:t>
      </w:r>
    </w:p>
    <w:p w:rsidR="005E1765" w:rsidRDefault="005E1765" w:rsidP="005E1765">
      <w:pPr>
        <w:jc w:val="right"/>
      </w:pPr>
      <w:r>
        <w:t>И.Ю.КУСТ</w:t>
      </w:r>
    </w:p>
    <w:p w:rsidR="005E1765" w:rsidRDefault="005E1765" w:rsidP="005E1765">
      <w:r>
        <w:t>02.11.2020</w:t>
      </w:r>
    </w:p>
    <w:p w:rsidR="00661778" w:rsidRDefault="00661778"/>
    <w:sectPr w:rsidR="0066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65"/>
    <w:rsid w:val="00347709"/>
    <w:rsid w:val="003A58D4"/>
    <w:rsid w:val="005E1765"/>
    <w:rsid w:val="00661778"/>
    <w:rsid w:val="00F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C237A-A7DE-4C66-852B-382EC7BF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765"/>
    <w:rPr>
      <w:color w:val="0000FF"/>
      <w:u w:val="single"/>
    </w:rPr>
  </w:style>
  <w:style w:type="character" w:customStyle="1" w:styleId="blk">
    <w:name w:val="blk"/>
    <w:basedOn w:val="a0"/>
    <w:rsid w:val="005E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2021-09-03T12:51:00Z</dcterms:created>
  <dcterms:modified xsi:type="dcterms:W3CDTF">2021-09-03T12:51:00Z</dcterms:modified>
</cp:coreProperties>
</file>