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60" w:rsidRDefault="008A5560" w:rsidP="008A5560">
      <w:pPr>
        <w:jc w:val="center"/>
        <w:rPr>
          <w:rFonts w:ascii="Arial" w:hAnsi="Arial" w:cs="Arial"/>
          <w:b/>
          <w:bCs/>
        </w:rPr>
      </w:pPr>
      <w:r>
        <w:rPr>
          <w:rFonts w:ascii="Arial" w:hAnsi="Arial" w:cs="Arial"/>
          <w:b/>
          <w:bCs/>
        </w:rPr>
        <w:t>МИНИСТЕРСТВО ФИНАНСОВ РОССИЙСКОЙ ФЕДЕРАЦИИ</w:t>
      </w:r>
    </w:p>
    <w:p w:rsidR="008A5560" w:rsidRDefault="008A5560" w:rsidP="008A5560">
      <w:pPr>
        <w:jc w:val="center"/>
        <w:rPr>
          <w:rFonts w:ascii="Arial" w:hAnsi="Arial" w:cs="Arial"/>
          <w:b/>
          <w:bCs/>
        </w:rPr>
      </w:pPr>
      <w:r>
        <w:rPr>
          <w:rFonts w:ascii="Arial" w:hAnsi="Arial" w:cs="Arial"/>
          <w:b/>
          <w:bCs/>
        </w:rPr>
        <w:t> </w:t>
      </w:r>
    </w:p>
    <w:p w:rsidR="008A5560" w:rsidRDefault="008A5560" w:rsidP="008A5560">
      <w:pPr>
        <w:jc w:val="center"/>
        <w:rPr>
          <w:rFonts w:ascii="Arial" w:hAnsi="Arial" w:cs="Arial"/>
          <w:b/>
          <w:bCs/>
        </w:rPr>
      </w:pPr>
      <w:r>
        <w:rPr>
          <w:rFonts w:ascii="Arial" w:hAnsi="Arial" w:cs="Arial"/>
          <w:b/>
          <w:bCs/>
        </w:rPr>
        <w:t>ПИСЬМО</w:t>
      </w:r>
    </w:p>
    <w:p w:rsidR="008A5560" w:rsidRDefault="008A5560" w:rsidP="008A5560">
      <w:pPr>
        <w:jc w:val="center"/>
        <w:rPr>
          <w:rFonts w:ascii="Arial" w:hAnsi="Arial" w:cs="Arial"/>
          <w:b/>
          <w:bCs/>
        </w:rPr>
      </w:pPr>
      <w:r>
        <w:rPr>
          <w:rFonts w:ascii="Arial" w:hAnsi="Arial" w:cs="Arial"/>
          <w:b/>
          <w:bCs/>
        </w:rPr>
        <w:t>от 13 мая 2020 г. № 24-03-08/38718</w:t>
      </w:r>
    </w:p>
    <w:p w:rsidR="008A5560" w:rsidRDefault="008A5560" w:rsidP="008A5560">
      <w:pPr>
        <w:rPr>
          <w:rFonts w:ascii="Times New Roman" w:hAnsi="Times New Roman" w:cs="Times New Roman"/>
        </w:rPr>
      </w:pPr>
      <w:r>
        <w:t> </w:t>
      </w:r>
    </w:p>
    <w:p w:rsidR="008A5560" w:rsidRDefault="008A5560" w:rsidP="008A5560">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срока исполнения контракта в соответствии с частью 65 статьи 112 Закона № 44-ФЗ, в рамках компетенции сообщает следующее.</w:t>
      </w:r>
    </w:p>
    <w:p w:rsidR="008A5560" w:rsidRDefault="008A5560" w:rsidP="008A5560">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8A5560" w:rsidRDefault="008A5560" w:rsidP="008A5560">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A5560" w:rsidRDefault="008A5560" w:rsidP="008A5560">
      <w:pPr>
        <w:jc w:val="both"/>
      </w:pPr>
      <w:r>
        <w:t>Вместе с тем Департамент считает необходимым отметить следующее.</w:t>
      </w:r>
    </w:p>
    <w:p w:rsidR="008A5560" w:rsidRDefault="008A5560" w:rsidP="008A5560">
      <w:pPr>
        <w:jc w:val="both"/>
      </w:pPr>
      <w:r>
        <w:t xml:space="preserve">С 1 апреля 2020 г. вступил в силу Федеральный закон № 98-ФЗ "О внесении изменений в отдельные законодательные акты Российской Федерации по вопросам предупреждения и ликвидации чрезвычайных ситуаций", предусматривающий в том числе возможность в 2020 году по соглашению сторон изменения срока исполнения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(часть 65 статьи 112 Закона № 44-ФЗ).</w:t>
      </w:r>
    </w:p>
    <w:p w:rsidR="008A5560" w:rsidRDefault="008A5560" w:rsidP="008A5560">
      <w:pPr>
        <w:jc w:val="both"/>
      </w:pPr>
      <w:r>
        <w:t>Предусмотренное указанной частью изменение срока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 обеспечения исполнения контракта, если предусмотренное указанной частью изменение срока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w:t>
      </w:r>
    </w:p>
    <w:p w:rsidR="008A5560" w:rsidRDefault="008A5560" w:rsidP="008A5560">
      <w:pPr>
        <w:jc w:val="both"/>
      </w:pPr>
      <w:r>
        <w:lastRenderedPageBreak/>
        <w:t>Также отмечаем, что изменение условий контракта в соответствии с частью 65 статьи 112 Закона № 44-ФЗ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8A5560" w:rsidRDefault="008A5560" w:rsidP="008A5560">
      <w:pPr>
        <w:jc w:val="both"/>
      </w:pPr>
      <w:r>
        <w:t xml:space="preserve">Указанная позиция доведена до всех участников контрактной системы совместным письмом Минфина России № 24-06-05/26578, МЧС России № 219-АГ-70, ФАС России № МЕ/28039/20 от 3 апреля 2020 г. "О позиции Минфина России, МЧС России, ФАС России об осуществлении закупок товара, работы, услуги для обеспечения государственных и муниципальных нужд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w:t>
      </w:r>
    </w:p>
    <w:p w:rsidR="008A5560" w:rsidRDefault="008A5560" w:rsidP="008A5560">
      <w:pPr>
        <w:jc w:val="both"/>
      </w:pPr>
      <w:r>
        <w:t>Дополнительно Департамент сообщает, что если у заказчика отпала необходимость в поставке товаров, выполнении работ, оказании услуг, предусмотренных контрактом, то такой контракт можно расторгнуть по соглашению сторон в соответствии с частью 8 статьи 95 Закона № 44-ФЗ, при этом в случае фактического исполнения контракта в полном объеме заказчику необходимо оплатить поставщику (подрядчику, исполнителю) фактически выполненные обязательства.</w:t>
      </w:r>
    </w:p>
    <w:bookmarkEnd w:id="0"/>
    <w:p w:rsidR="008A5560" w:rsidRDefault="008A5560" w:rsidP="008A5560">
      <w:r>
        <w:t xml:space="preserve"> </w:t>
      </w:r>
    </w:p>
    <w:p w:rsidR="008A5560" w:rsidRDefault="008A5560" w:rsidP="008A5560">
      <w:pPr>
        <w:jc w:val="right"/>
      </w:pPr>
      <w:r>
        <w:t>Заместитель директора Департамента</w:t>
      </w:r>
    </w:p>
    <w:p w:rsidR="008A5560" w:rsidRDefault="008A5560" w:rsidP="008A5560">
      <w:pPr>
        <w:jc w:val="right"/>
      </w:pPr>
      <w:r>
        <w:t>Д.А.ГОТОВЦЕВ</w:t>
      </w:r>
    </w:p>
    <w:p w:rsidR="008A5560" w:rsidRDefault="008A5560" w:rsidP="008A5560">
      <w:r>
        <w:t>13.05.2020</w:t>
      </w:r>
    </w:p>
    <w:p w:rsidR="001259A6" w:rsidRDefault="001259A6"/>
    <w:sectPr w:rsidR="00125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66AF0"/>
    <w:multiLevelType w:val="multilevel"/>
    <w:tmpl w:val="6D68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0"/>
    <w:rsid w:val="001259A6"/>
    <w:rsid w:val="008A5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DD3D"/>
  <w15:chartTrackingRefBased/>
  <w15:docId w15:val="{363F98EA-BE47-4299-847E-A8742A33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5560"/>
    <w:rPr>
      <w:color w:val="0000FF"/>
      <w:u w:val="single"/>
    </w:rPr>
  </w:style>
  <w:style w:type="paragraph" w:customStyle="1" w:styleId="search-resultstext">
    <w:name w:val="search-results__text"/>
    <w:basedOn w:val="a"/>
    <w:rsid w:val="008A55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8A5560"/>
  </w:style>
  <w:style w:type="character" w:customStyle="1" w:styleId="b">
    <w:name w:val="b"/>
    <w:basedOn w:val="a0"/>
    <w:rsid w:val="008A5560"/>
  </w:style>
  <w:style w:type="paragraph" w:customStyle="1" w:styleId="search-resultslink-inherit">
    <w:name w:val="search-results__link-inherit"/>
    <w:basedOn w:val="a"/>
    <w:rsid w:val="008A55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2021-09-21T12:43:00Z</dcterms:created>
  <dcterms:modified xsi:type="dcterms:W3CDTF">2021-09-21T12:45:00Z</dcterms:modified>
</cp:coreProperties>
</file>