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C51" w:rsidRDefault="00C67C51" w:rsidP="00C67C5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C67C51" w:rsidRDefault="00C67C51" w:rsidP="00C67C5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C67C51" w:rsidRDefault="00C67C51" w:rsidP="00C67C5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C67C51" w:rsidRDefault="00C67C51" w:rsidP="00C67C5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20 сентября 2019 г. № 24-03-07/72561</w:t>
      </w:r>
    </w:p>
    <w:p w:rsidR="00C67C51" w:rsidRDefault="00C67C51" w:rsidP="00C67C51">
      <w:pPr>
        <w:jc w:val="both"/>
        <w:rPr>
          <w:rFonts w:ascii="Times New Roman" w:hAnsi="Times New Roman" w:cs="Times New Roman"/>
        </w:rPr>
      </w:pPr>
      <w:r>
        <w:t> </w:t>
      </w:r>
    </w:p>
    <w:p w:rsidR="00C67C51" w:rsidRDefault="00C67C51" w:rsidP="00C67C51">
      <w:pPr>
        <w:jc w:val="both"/>
      </w:pPr>
    </w:p>
    <w:p w:rsidR="00C67C51" w:rsidRDefault="00C67C51" w:rsidP="00C67C51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МКУ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применения части 8.1 статьи 96 Закона № 44-ФЗ, сообщает следующее.</w:t>
      </w:r>
    </w:p>
    <w:p w:rsidR="00C67C51" w:rsidRDefault="00C67C51" w:rsidP="00C67C51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  <w:bookmarkStart w:id="0" w:name="_GoBack"/>
      <w:bookmarkEnd w:id="0"/>
    </w:p>
    <w:p w:rsidR="00C67C51" w:rsidRDefault="00C67C51" w:rsidP="00C67C51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C67C51" w:rsidRDefault="00C67C51" w:rsidP="00C67C51">
      <w:pPr>
        <w:jc w:val="both"/>
      </w:pPr>
      <w:r>
        <w:t>Вместе с тем в рамках своей компетенции Департамент считает возможным сообщить следующее.</w:t>
      </w:r>
    </w:p>
    <w:p w:rsidR="00C67C51" w:rsidRDefault="00C67C51" w:rsidP="00C67C51">
      <w:pPr>
        <w:jc w:val="both"/>
      </w:pPr>
      <w:r>
        <w:t>Согласно части 8.1 статьи 96 Закона № 44-ФЗ участник закупки, с которым заключается контракт по результатам определения поставщика (подрядчика, исполнителя) в соответствии с пунктом 1 части 1 статьи 30 Закона № 44-ФЗ, освобождается от предоставления обеспечения исполнения контракта, в том числе с учетом положений статьи 37 Закона № 44-ФЗ, в случае предоставления таким участником закупки информации, содержащейся в реестре контрактов, заключенных заказчиками, и подтверждающей исполнение таким участником (без учета правопреемства) в течение трех лет до даты подачи заявки на участие в закупке трех контрактов, исполненных без применения к такому участнику неустоек (штрафов, пеней).</w:t>
      </w:r>
    </w:p>
    <w:p w:rsidR="00C67C51" w:rsidRDefault="00C67C51" w:rsidP="00C67C51">
      <w:pPr>
        <w:jc w:val="both"/>
      </w:pPr>
      <w:r>
        <w:t>Такая информация предоставляется участником закупки до заключения контракта в случаях, установленных Законом № 44-ФЗ для предоставления обеспечения исполнения контракта.</w:t>
      </w:r>
    </w:p>
    <w:p w:rsidR="00C67C51" w:rsidRDefault="00C67C51" w:rsidP="00C67C51">
      <w:pPr>
        <w:jc w:val="both"/>
      </w:pPr>
      <w:r>
        <w:t>Следует отметить, что Закон № 44-ФЗ не обязывает участника закупки представлять копии подтверждающих документов, указанных в части 8.1 статьи 96 Закона № 44-ФЗ, а также не содержит специальных требований к форме и способу указания на наличие информации в реестре контрактов.</w:t>
      </w:r>
    </w:p>
    <w:p w:rsidR="00C67C51" w:rsidRDefault="00C67C51" w:rsidP="00C67C51">
      <w:pPr>
        <w:jc w:val="both"/>
      </w:pPr>
      <w:r>
        <w:t>Департамент полагает, что при представлении сведений об исполнении контрактов, исполненных без применения к такому участнику неустоек (штрафов, пеней), содержащихся в реестре контрактов, участник закупки вправе предоставить информацию, позволяющую определить реестровую (реестровые) запись (записи) из реестра контрактов. </w:t>
      </w:r>
    </w:p>
    <w:p w:rsidR="00C67C51" w:rsidRDefault="00C67C51" w:rsidP="00C67C51">
      <w:pPr>
        <w:jc w:val="right"/>
      </w:pPr>
      <w:r>
        <w:t>Заместитель директора Департамента</w:t>
      </w:r>
    </w:p>
    <w:p w:rsidR="00C67C51" w:rsidRDefault="00C67C51" w:rsidP="00C67C51">
      <w:pPr>
        <w:jc w:val="right"/>
      </w:pPr>
      <w:r>
        <w:lastRenderedPageBreak/>
        <w:t>Д.А.ГОТОВЦЕВ</w:t>
      </w:r>
    </w:p>
    <w:p w:rsidR="00C67C51" w:rsidRDefault="00C67C51" w:rsidP="00C67C51">
      <w:r>
        <w:t>20.09.2019</w:t>
      </w:r>
    </w:p>
    <w:p w:rsidR="00C67C51" w:rsidRDefault="00C67C51" w:rsidP="00C67C51">
      <w:pPr>
        <w:jc w:val="both"/>
      </w:pPr>
      <w:r>
        <w:t> </w:t>
      </w:r>
    </w:p>
    <w:p w:rsidR="00D130B9" w:rsidRDefault="00D130B9"/>
    <w:sectPr w:rsidR="00D13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41BAB"/>
    <w:multiLevelType w:val="multilevel"/>
    <w:tmpl w:val="34109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C51"/>
    <w:rsid w:val="00C67C51"/>
    <w:rsid w:val="00D1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4B43F0-ACC1-4161-AE1E-A5119A845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C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7C51"/>
    <w:rPr>
      <w:color w:val="0000FF"/>
      <w:u w:val="single"/>
    </w:rPr>
  </w:style>
  <w:style w:type="paragraph" w:customStyle="1" w:styleId="search-resultstext">
    <w:name w:val="search-results__text"/>
    <w:basedOn w:val="a"/>
    <w:rsid w:val="00C67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C67C51"/>
  </w:style>
  <w:style w:type="character" w:customStyle="1" w:styleId="b">
    <w:name w:val="b"/>
    <w:basedOn w:val="a0"/>
    <w:rsid w:val="00C67C51"/>
  </w:style>
  <w:style w:type="paragraph" w:customStyle="1" w:styleId="search-resultslink-inherit">
    <w:name w:val="search-results__link-inherit"/>
    <w:basedOn w:val="a"/>
    <w:rsid w:val="00C67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C67C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2021-09-28T09:55:00Z</dcterms:created>
  <dcterms:modified xsi:type="dcterms:W3CDTF">2021-09-28T09:59:00Z</dcterms:modified>
</cp:coreProperties>
</file>