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2A1" w:rsidRDefault="003072A1" w:rsidP="003072A1">
      <w:pPr>
        <w:jc w:val="center"/>
        <w:rPr>
          <w:rFonts w:ascii="Arial" w:hAnsi="Arial" w:cs="Arial"/>
          <w:b/>
          <w:bCs/>
        </w:rPr>
      </w:pPr>
      <w:r>
        <w:rPr>
          <w:rFonts w:ascii="Arial" w:hAnsi="Arial" w:cs="Arial"/>
          <w:b/>
          <w:bCs/>
        </w:rPr>
        <w:t>МИНИСТЕРСТВО ФИНАНСОВ РОССИЙСКОЙ ФЕДЕРАЦИИ</w:t>
      </w:r>
    </w:p>
    <w:p w:rsidR="003072A1" w:rsidRDefault="003072A1" w:rsidP="003072A1">
      <w:pPr>
        <w:jc w:val="center"/>
        <w:rPr>
          <w:rFonts w:ascii="Arial" w:hAnsi="Arial" w:cs="Arial"/>
          <w:b/>
          <w:bCs/>
        </w:rPr>
      </w:pPr>
      <w:r>
        <w:rPr>
          <w:rFonts w:ascii="Arial" w:hAnsi="Arial" w:cs="Arial"/>
          <w:b/>
          <w:bCs/>
        </w:rPr>
        <w:t> </w:t>
      </w:r>
    </w:p>
    <w:p w:rsidR="003072A1" w:rsidRDefault="003072A1" w:rsidP="003072A1">
      <w:pPr>
        <w:jc w:val="center"/>
        <w:rPr>
          <w:rFonts w:ascii="Arial" w:hAnsi="Arial" w:cs="Arial"/>
          <w:b/>
          <w:bCs/>
        </w:rPr>
      </w:pPr>
      <w:r>
        <w:rPr>
          <w:rFonts w:ascii="Arial" w:hAnsi="Arial" w:cs="Arial"/>
          <w:b/>
          <w:bCs/>
        </w:rPr>
        <w:t>ПИСЬМО</w:t>
      </w:r>
    </w:p>
    <w:p w:rsidR="003072A1" w:rsidRDefault="003072A1" w:rsidP="003072A1">
      <w:pPr>
        <w:jc w:val="center"/>
        <w:rPr>
          <w:rFonts w:ascii="Arial" w:hAnsi="Arial" w:cs="Arial"/>
          <w:b/>
          <w:bCs/>
        </w:rPr>
      </w:pPr>
      <w:r>
        <w:rPr>
          <w:rFonts w:ascii="Arial" w:hAnsi="Arial" w:cs="Arial"/>
          <w:b/>
          <w:bCs/>
        </w:rPr>
        <w:t>от 22 октября 2019 г. № 24-03-07/81108</w:t>
      </w:r>
    </w:p>
    <w:p w:rsidR="003072A1" w:rsidRDefault="003072A1" w:rsidP="003072A1">
      <w:pPr>
        <w:jc w:val="both"/>
        <w:rPr>
          <w:rFonts w:ascii="Times New Roman" w:hAnsi="Times New Roman" w:cs="Times New Roman"/>
        </w:rPr>
      </w:pPr>
      <w:r>
        <w:t> </w:t>
      </w:r>
    </w:p>
    <w:p w:rsidR="003072A1" w:rsidRDefault="003072A1" w:rsidP="003072A1">
      <w:pPr>
        <w:jc w:val="both"/>
      </w:pPr>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применения постановления Правительства Российской Федерации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(далее - Постановление № 1289), сообщает следующее.</w:t>
      </w:r>
    </w:p>
    <w:p w:rsidR="003072A1" w:rsidRDefault="003072A1" w:rsidP="003072A1">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3072A1" w:rsidRDefault="003072A1" w:rsidP="003072A1">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3072A1" w:rsidRDefault="003072A1" w:rsidP="003072A1">
      <w:pPr>
        <w:jc w:val="both"/>
      </w:pPr>
      <w:r>
        <w:t>Вместе с тем Департамент считает возможным сообщить следующее.</w:t>
      </w:r>
    </w:p>
    <w:p w:rsidR="003072A1" w:rsidRDefault="003072A1" w:rsidP="003072A1">
      <w:pPr>
        <w:jc w:val="both"/>
      </w:pPr>
      <w:r>
        <w:t>Согласно части 3 статьи 14 Закона № 44-ФЗ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
    <w:p w:rsidR="003072A1" w:rsidRDefault="003072A1" w:rsidP="003072A1">
      <w:pPr>
        <w:jc w:val="both"/>
      </w:pPr>
      <w:r>
        <w:t xml:space="preserve">Так, Постановлением № 1289 установлены </w:t>
      </w:r>
      <w:proofErr w:type="gramStart"/>
      <w:r>
        <w:t>ограничения и условия допуска</w:t>
      </w:r>
      <w:proofErr w:type="gramEnd"/>
      <w: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3072A1" w:rsidRDefault="003072A1" w:rsidP="003072A1">
      <w:pPr>
        <w:jc w:val="both"/>
      </w:pPr>
      <w:r>
        <w:t xml:space="preserve">Пунктом 1 Постановления № 1289 установлено, что для целей осуществления закупок лекарственного препарата, включенного в перечень жизненно необходимых и важнейших лекарственных препаратов (далее - лекарственный препарат), для обеспечения государственных и муниципальных нужд (с одним международным непатентованным наименованием или при отсутствии такого наименования - с химическим или </w:t>
      </w:r>
      <w:proofErr w:type="spellStart"/>
      <w:r>
        <w:t>группировочным</w:t>
      </w:r>
      <w:proofErr w:type="spellEnd"/>
      <w:r>
        <w:t xml:space="preserve"> наименованием), являющегося предметом одного контракта (одного лота), заказчик отклоняет все заявки (окончательные предложения), содержащие предложения о поставке лекарственных препаратов, </w:t>
      </w:r>
      <w:r>
        <w:lastRenderedPageBreak/>
        <w:t>происходящих из иностранных государств (за исключением государств - членов Евразийского экономического союза), в том числе о поставке 2 и более лекарственных препаратов, страной происхождения хотя бы одного из которых не является государство - член Евразийского экономического союза, при условии, что на участие в определении поставщика подано не менее 2 заявок (окончательных предложений), которые удовлетворяют требованиям извещения об осуществлении закупки и (или) документации о закупке и которые одновременно:</w:t>
      </w:r>
    </w:p>
    <w:p w:rsidR="003072A1" w:rsidRDefault="003072A1" w:rsidP="003072A1">
      <w:pPr>
        <w:jc w:val="both"/>
      </w:pPr>
      <w:r>
        <w:t>содержат предложения о поставке лекарственных препаратов, страной происхождения которых является государство - член Евразийского экономического союза;</w:t>
      </w:r>
    </w:p>
    <w:p w:rsidR="003072A1" w:rsidRDefault="003072A1" w:rsidP="003072A1">
      <w:pPr>
        <w:jc w:val="both"/>
      </w:pPr>
      <w:r>
        <w:t>не содержат предложений о поставке лекарственных препаратов одного и того же производителя либо производителей, входящих в одну группу лиц, соответствующую признакам, предусмотренным статьей 9 Федерального закона "О защите конкуренции", при сопоставлении этих заявок (окончательных предложений).</w:t>
      </w:r>
    </w:p>
    <w:p w:rsidR="003072A1" w:rsidRDefault="003072A1" w:rsidP="003072A1">
      <w:pPr>
        <w:jc w:val="both"/>
      </w:pPr>
      <w:r>
        <w:t>Таким образом, в случае, если на участие в определении поставщика подано не менее 2 заявок (окончательных предложений), которые удовлетворяют требованиям извещения об осуществлении закупки и (или) документации о закупке и условиям, предусмотренным пунктом 1 Постановления № 1289, иные заявки, содержащие предложения о поставке лекарственных препаратов, происходящих из иностранных государств (за исключением государств - членов Евразийского экономического союза), в том числе содержащие предложения о поставке 2 и более лекарственных препаратов, страной происхождения хотя бы одного из которых не является государство - член Евразийского экономического союза, отклоняются.</w:t>
      </w:r>
    </w:p>
    <w:p w:rsidR="003072A1" w:rsidRDefault="003072A1" w:rsidP="003072A1">
      <w:pPr>
        <w:jc w:val="both"/>
      </w:pPr>
      <w:r>
        <w:t>При этом в случае если, по мнению участника закупки, действия заказчика являются противоправными, то согласно части 1 статьи 105 Закона № 44-ФЗ любой участник закупки, в соответствии с законодательством Российской Федерации, имеет право обжаловать в судебном порядке или в порядке, установленном главой 6 Закона № 44-ФЗ, в контрольный орган в сфере закупок действия (бездействие) заказчика.</w:t>
      </w:r>
      <w:bookmarkStart w:id="0" w:name="_GoBack"/>
      <w:bookmarkEnd w:id="0"/>
      <w:r>
        <w:t> </w:t>
      </w:r>
    </w:p>
    <w:p w:rsidR="003072A1" w:rsidRDefault="003072A1" w:rsidP="003072A1">
      <w:pPr>
        <w:jc w:val="right"/>
      </w:pPr>
      <w:r>
        <w:t>Заместитель директор Департамента</w:t>
      </w:r>
    </w:p>
    <w:p w:rsidR="003072A1" w:rsidRDefault="003072A1" w:rsidP="003072A1">
      <w:pPr>
        <w:jc w:val="right"/>
      </w:pPr>
      <w:r>
        <w:t>Д.А.ГОТОВЦЕВ</w:t>
      </w:r>
    </w:p>
    <w:p w:rsidR="003072A1" w:rsidRDefault="003072A1" w:rsidP="003072A1">
      <w:r>
        <w:t>22.10.2019</w:t>
      </w:r>
    </w:p>
    <w:p w:rsidR="00D130B9" w:rsidRDefault="00D130B9"/>
    <w:sectPr w:rsidR="00D130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2A1"/>
    <w:rsid w:val="003072A1"/>
    <w:rsid w:val="00D13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B6803-D4F5-4247-B05D-D5182D6F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72A1"/>
    <w:rPr>
      <w:color w:val="0000FF"/>
      <w:u w:val="single"/>
    </w:rPr>
  </w:style>
  <w:style w:type="paragraph" w:customStyle="1" w:styleId="search-resultstext">
    <w:name w:val="search-results__text"/>
    <w:basedOn w:val="a"/>
    <w:rsid w:val="003072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3072A1"/>
  </w:style>
  <w:style w:type="character" w:customStyle="1" w:styleId="b">
    <w:name w:val="b"/>
    <w:basedOn w:val="a0"/>
    <w:rsid w:val="003072A1"/>
  </w:style>
  <w:style w:type="paragraph" w:customStyle="1" w:styleId="search-resultslink-inherit">
    <w:name w:val="search-results__link-inherit"/>
    <w:basedOn w:val="a"/>
    <w:rsid w:val="003072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789</Words>
  <Characters>4500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2021-09-29T09:58:00Z</dcterms:created>
  <dcterms:modified xsi:type="dcterms:W3CDTF">2021-09-29T10:02:00Z</dcterms:modified>
</cp:coreProperties>
</file>