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F8" w:rsidRDefault="00BC2BF8" w:rsidP="00BC2BF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  </w:t>
      </w:r>
      <w:hyperlink r:id="rId4" w:tgtFrame="_blank" w:history="1"/>
      <w:r w:rsidRPr="009C29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C2BF8" w:rsidRDefault="00BC2BF8" w:rsidP="00BC2B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C2BF8" w:rsidRDefault="00BC2BF8" w:rsidP="00BC2B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C2BF8" w:rsidRDefault="00BC2BF8" w:rsidP="00BC2B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сентября 2019 г. № 24-03-07/71491</w:t>
      </w:r>
    </w:p>
    <w:p w:rsidR="00BC2BF8" w:rsidRDefault="00BC2BF8" w:rsidP="00BC2BF8">
      <w:pPr>
        <w:jc w:val="both"/>
        <w:rPr>
          <w:rFonts w:ascii="Times New Roman" w:hAnsi="Times New Roman" w:cs="Times New Roman"/>
        </w:rPr>
      </w:pPr>
      <w:r>
        <w:t> </w:t>
      </w:r>
    </w:p>
    <w:p w:rsidR="008B7C7B" w:rsidRDefault="008B7C7B" w:rsidP="008B7C7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заключения контракта, сообщает следующее.</w:t>
      </w:r>
    </w:p>
    <w:p w:rsidR="008B7C7B" w:rsidRDefault="008B7C7B" w:rsidP="008B7C7B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B7C7B" w:rsidRDefault="008B7C7B" w:rsidP="008B7C7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B7C7B" w:rsidRDefault="008B7C7B" w:rsidP="008B7C7B">
      <w:pPr>
        <w:jc w:val="both"/>
      </w:pPr>
      <w:r>
        <w:t>Вместе с тем полагаем необходимым отметить, что согласно части 2 статьи 83.2 Закона № 44-ФЗ в течение пяти дней с даты размещения в единой информационной системе в сфере закупок (далее - ЕИС) указанных в части 12 статьи 54.7, части 8 статьи 69, части 8 статьи 82.4, части 23 статьи 83.1 Закона № 44-ФЗ протоколов заказчик размещает в ЕИС и на электронной площадке с использованием ЕИС без своей подписи проект контракта.</w:t>
      </w:r>
    </w:p>
    <w:p w:rsidR="008B7C7B" w:rsidRDefault="008B7C7B" w:rsidP="008B7C7B">
      <w:pPr>
        <w:jc w:val="both"/>
      </w:pPr>
      <w:r>
        <w:t>Частью 3 статьи 83.2 Закона № 44-ФЗ установлено, что в течение пяти дней с даты размещения заказчиком в ЕИС проекта контракта победитель электронной процедуры подписывает усиленной электронной подписью указанный проект контракта, размещает на электронной площадке подписанный проект контракта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либо размещает протокол разногласий, предусмотренный частью 4 указанной статьи.</w:t>
      </w:r>
    </w:p>
    <w:p w:rsidR="008B7C7B" w:rsidRDefault="008B7C7B" w:rsidP="008B7C7B">
      <w:pPr>
        <w:jc w:val="both"/>
      </w:pPr>
      <w:r>
        <w:t>Согласно части 7 статьи 83.2 Закона № 44-ФЗ в течение трех рабочих дней с даты размещения на электронной площадке проекта контракта, подписанного усиленной электронной подписью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контракта заказчик обязан разместить в ЕИС и на электронной площадке с использованием ЕИС контракт, подписанный усиленной электронной подписью лица, имеющего право действовать от имени заказчика.</w:t>
      </w:r>
    </w:p>
    <w:p w:rsidR="008B7C7B" w:rsidRDefault="008B7C7B" w:rsidP="008B7C7B">
      <w:pPr>
        <w:jc w:val="both"/>
      </w:pPr>
      <w:r>
        <w:t xml:space="preserve">В соответствии с частью 9 статьи 83.2 Закона № 44-ФЗ контракт может быть заключен не ранее чем через десять дней с даты размещения в ЕИС указанных в части 12 статьи 54.7, части 8 статьи 69 Закона № 44-ФЗ, части 13 данной статьи протоколов, а в случае определения поставщика (подрядчика, исполнителя) путем проведения запроса котировок в электронной форме или запроса </w:t>
      </w:r>
      <w:r>
        <w:lastRenderedPageBreak/>
        <w:t>предложений в электронной форме не ранее чем через семь дней с даты размещения в ЕИС указанных в части 8 статьи 82.4, части 23 статьи 83.1 Закона № 44-ФЗ протоколов.</w:t>
      </w:r>
    </w:p>
    <w:p w:rsidR="00BC2BF8" w:rsidRDefault="008B7C7B" w:rsidP="008B7C7B">
      <w:pPr>
        <w:jc w:val="both"/>
      </w:pPr>
      <w:r>
        <w:t>Таким образом, часть 9 статьи 83.2 Закона № 44-ФЗ, устанавливающая минимальный срок заключения контракта, носит специальный характер и направлена на обеспечение возможности обжалования участниками закупок результатов определения поставщика (подрядчика, исполнителя), в связи с чем контракт не может быть заключен ранее срока, предусмотренного указанной статьей.</w:t>
      </w:r>
      <w:bookmarkStart w:id="0" w:name="_GoBack"/>
      <w:bookmarkEnd w:id="0"/>
      <w:r w:rsidR="00BC2BF8">
        <w:t> </w:t>
      </w:r>
    </w:p>
    <w:p w:rsidR="00BC2BF8" w:rsidRDefault="00BC2BF8" w:rsidP="00BC2BF8">
      <w:pPr>
        <w:jc w:val="right"/>
      </w:pPr>
      <w:r>
        <w:t>Заместитель директора Департамента</w:t>
      </w:r>
    </w:p>
    <w:p w:rsidR="00BC2BF8" w:rsidRDefault="00BC2BF8" w:rsidP="00BC2BF8">
      <w:pPr>
        <w:jc w:val="right"/>
      </w:pPr>
      <w:r>
        <w:t>Д.А.ГОТОВЦЕВ</w:t>
      </w:r>
    </w:p>
    <w:p w:rsidR="00BC2BF8" w:rsidRDefault="00BC2BF8" w:rsidP="00BC2BF8">
      <w:r>
        <w:t>17.09.2019</w:t>
      </w:r>
    </w:p>
    <w:p w:rsidR="00A042A3" w:rsidRDefault="00A042A3"/>
    <w:sectPr w:rsidR="00A0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F8"/>
    <w:rsid w:val="008B7C7B"/>
    <w:rsid w:val="00A042A3"/>
    <w:rsid w:val="00BC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4F8"/>
  <w15:chartTrackingRefBased/>
  <w15:docId w15:val="{49C8DE41-95EB-4B63-8806-26979930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BF8"/>
    <w:rPr>
      <w:color w:val="0000FF"/>
      <w:u w:val="single"/>
    </w:rPr>
  </w:style>
  <w:style w:type="paragraph" w:customStyle="1" w:styleId="search-resultstext">
    <w:name w:val="search-results__text"/>
    <w:basedOn w:val="a"/>
    <w:rsid w:val="00B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C2BF8"/>
  </w:style>
  <w:style w:type="character" w:customStyle="1" w:styleId="b">
    <w:name w:val="b"/>
    <w:basedOn w:val="a0"/>
    <w:rsid w:val="00BC2BF8"/>
  </w:style>
  <w:style w:type="paragraph" w:customStyle="1" w:styleId="search-resultslink-inherit">
    <w:name w:val="search-results__link-inherit"/>
    <w:basedOn w:val="a"/>
    <w:rsid w:val="00BC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C2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QUEST&amp;n=192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2021-10-04T08:53:00Z</dcterms:created>
  <dcterms:modified xsi:type="dcterms:W3CDTF">2021-10-04T08:59:00Z</dcterms:modified>
</cp:coreProperties>
</file>