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52" w:rsidRDefault="007F1452" w:rsidP="007F14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F1452" w:rsidRDefault="007F1452" w:rsidP="007F14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F1452" w:rsidRDefault="007F1452" w:rsidP="007F14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F1452" w:rsidRDefault="007F1452" w:rsidP="007F14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24-01-08/3874</w:t>
      </w:r>
    </w:p>
    <w:p w:rsidR="007F1452" w:rsidRDefault="007F1452" w:rsidP="007F1452">
      <w:pPr>
        <w:jc w:val="both"/>
        <w:rPr>
          <w:rFonts w:ascii="Times New Roman" w:hAnsi="Times New Roman" w:cs="Times New Roman"/>
        </w:rPr>
      </w:pPr>
      <w:r>
        <w:t> </w:t>
      </w:r>
    </w:p>
    <w:p w:rsidR="007F1452" w:rsidRDefault="007F1452" w:rsidP="007F1452">
      <w:pPr>
        <w:ind w:firstLine="540"/>
        <w:jc w:val="both"/>
      </w:pPr>
      <w:r>
        <w:t>Департамент бюджетной политики в сфере контрактной системы Минфина России, рассмотрев обращение по вопросу определения начальной (максимальной) цены договора с учетом налога на добавленную стоимость, в том числе при применении упрощенной системы налогообложения (далее - УСН), в рамках компетенции сообщает следующее.</w:t>
      </w:r>
    </w:p>
    <w:p w:rsidR="007F1452" w:rsidRDefault="007F1452" w:rsidP="007F1452">
      <w:pPr>
        <w:ind w:firstLine="540"/>
        <w:jc w:val="both"/>
      </w:pPr>
      <w:r>
        <w:t>Примечание.</w:t>
      </w:r>
    </w:p>
    <w:p w:rsidR="007F1452" w:rsidRDefault="007F1452" w:rsidP="007F1452">
      <w:pPr>
        <w:ind w:firstLine="540"/>
        <w:jc w:val="both"/>
      </w:pPr>
      <w:r>
        <w:t>В тексте документа, видимо, допущена опечатка: Постановление Правительства РФ № 329 имеет дату 30.06.2004, а не 30.07.2004.</w:t>
      </w:r>
    </w:p>
    <w:p w:rsidR="007F1452" w:rsidRDefault="007F1452" w:rsidP="007F1452">
      <w:pPr>
        <w:ind w:firstLine="540"/>
        <w:jc w:val="both"/>
      </w:pPr>
      <w:r>
        <w:t>В соответствии с пунктом 1 Положения о Минфине России, утвержденного постановлением Правительства Российской Федерации от 30.07.2004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7F1452" w:rsidRDefault="007F1452" w:rsidP="007F1452">
      <w:pPr>
        <w:ind w:firstLine="540"/>
        <w:jc w:val="both"/>
      </w:pPr>
      <w:r>
        <w:t>При этом согласно пункту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18.11.2013 № 1038,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 также разработчиком Постановления № 615 является Минстрой России.</w:t>
      </w:r>
    </w:p>
    <w:p w:rsidR="007F1452" w:rsidRDefault="007F1452" w:rsidP="007F1452">
      <w:pPr>
        <w:ind w:firstLine="540"/>
        <w:jc w:val="both"/>
      </w:pPr>
      <w:r>
        <w:t>В этой связи отмечаем, что по вопросу порядка определения и формирования начальной (максимальной) цены договора, заключаемого в соответствии с положениями постановления Правительства Российской Федерации от 01.07.2016 №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домах", НКО вправе обратиться в Минстрой России.</w:t>
      </w:r>
    </w:p>
    <w:p w:rsidR="007F1452" w:rsidRDefault="007F1452" w:rsidP="007F1452">
      <w:pPr>
        <w:ind w:firstLine="540"/>
        <w:jc w:val="both"/>
      </w:pPr>
      <w:r>
        <w:t>Вместе с тем полагаем необходимым отметить, что в соответствии с частью 1 статьи 168 Налогового кодекса Российской Федерации (далее - НК РФ) при реализации товаров (работ, услуг) к оплате покупателю этих товаров (работ, услуг) соответствующую сумму налога на добавленную стоимость (далее - НДС) обязаны предъявлять только налогоплательщики НДС.</w:t>
      </w:r>
    </w:p>
    <w:p w:rsidR="007F1452" w:rsidRDefault="007F1452" w:rsidP="007F1452">
      <w:pPr>
        <w:ind w:firstLine="540"/>
        <w:jc w:val="both"/>
      </w:pPr>
      <w:r>
        <w:t>В то же время согласно частям 2 и 3 статьи 346.11 НК РФ организации и индивидуальные предприниматели, применяющие УСН, не признаются налогоплательщиками НДС при реализации ими товаров (работ, услуг), и, соответственно, осуществляемые ими операции НДС не облагаются.</w:t>
      </w:r>
    </w:p>
    <w:p w:rsidR="007F1452" w:rsidRDefault="007F1452" w:rsidP="007F1452">
      <w:pPr>
        <w:ind w:firstLine="540"/>
        <w:jc w:val="both"/>
      </w:pPr>
      <w:r>
        <w:t>Таким образом, организации и индивидуальные предприниматели, применяющие УСН, при реализации товаров (работ, услуг) к оплате покупателю этих товаров (работ, услуг) соответствующую сумму НДС дополнительно к цене (тарифу) реализуемых товаров (работ, услуг) не предъявляют.</w:t>
      </w:r>
    </w:p>
    <w:p w:rsidR="007F1452" w:rsidRDefault="007F1452" w:rsidP="007F1452">
      <w:pPr>
        <w:ind w:firstLine="540"/>
        <w:jc w:val="both"/>
      </w:pPr>
      <w:r>
        <w:lastRenderedPageBreak/>
        <w:t>Вместе с тем следует отметить, что исходя из правовой позиции, выраженной в постановлениях Конституционного Суда Российской Федерации от 3 июня 2014 г. № 17-П и Президиума Высшего Арбитражного Суда Российской Федерации от 30 января 2007 г. № 10627/06, частью 5 статьи 173 НК РФ установлены правила, предусматривающие в отношении лиц, получающих с покупателей или заказчиков суммы НДС в нарушение положений главы 21 Кодекса, следующие налоговые последствия: лица, не являющиеся налогоплательщиками, налогоплательщики, освобожденные от исполнения обязанностей налогоплательщика, связанных с исчислением и уплатой НДС, налогоплательщики, осуществляющие реализацию товаров (работ, услуг), операции с которыми не подлежат налогообложению НДС, исчисляют и уплачивают НДС в случае выставления ими покупателям счетов-фактур с выделением суммы НДС. В свою очередь, налогоплательщик-покупатель оплачивает счета-фактуры и, руководствуясь положениями статей 169, 171 и 172 НК РФ, отражает эти суммы в налоговых декларациях в качестве налоговых вычетов.</w:t>
      </w:r>
    </w:p>
    <w:p w:rsidR="007F1452" w:rsidRDefault="007F1452" w:rsidP="007F1452">
      <w:pPr>
        <w:ind w:firstLine="540"/>
        <w:jc w:val="both"/>
      </w:pPr>
      <w:r>
        <w:t>В части определения доходов организациями и индивидуальными предпринимателями, применяющими УСН и выставившими счет-фактуру с выделением суммы НДС, следует иметь в виду, что в соответствии с частью 1 статьи 346.15 НК РФ налогоплательщики при определении объекта налогообложения по налогу, уплачиваемому в связи с применением УСН, учитывают доходы, определяемые в порядке, установленном частями 1 и 2 статьи 248 НК РФ.</w:t>
      </w:r>
    </w:p>
    <w:p w:rsidR="007F1452" w:rsidRDefault="007F1452" w:rsidP="007F1452">
      <w:pPr>
        <w:ind w:firstLine="540"/>
        <w:jc w:val="both"/>
      </w:pPr>
      <w:r>
        <w:t>При этом частью 1 статьи 248 НК РФ установлено, что при определении доходов из них исключаются суммы налогов, предъявленные в соответствии с НК РФ налогоплательщиком покупателю (приобретателю) товаров (работ, услуг).</w:t>
      </w:r>
    </w:p>
    <w:p w:rsidR="007F1452" w:rsidRDefault="007F1452" w:rsidP="007F1452">
      <w:pPr>
        <w:ind w:firstLine="540"/>
        <w:jc w:val="both"/>
      </w:pPr>
      <w:r>
        <w:t>Исходя из этого суммы НДС, полученные от покупателей (приобретателей) товаров (работ, услуг) в связи с выставлением счетов-фактур с выделением суммы НДС, не учитываются в составе доходов при определении объекта налогообложения по налогу, уплачиваемому в связи с применением УСН. При этом указанные суммы НДС не учитываются также и в составе расходов при определении объекта налогообложения по налогу, уплачиваемому в связи с применением УСН (пункт 22 части 1 статьи 346.16 НК РФ).</w:t>
      </w:r>
      <w:bookmarkStart w:id="0" w:name="_GoBack"/>
      <w:bookmarkEnd w:id="0"/>
    </w:p>
    <w:p w:rsidR="007F1452" w:rsidRDefault="007F1452" w:rsidP="007F1452">
      <w:pPr>
        <w:jc w:val="both"/>
      </w:pPr>
      <w:r>
        <w:t> </w:t>
      </w:r>
    </w:p>
    <w:p w:rsidR="007F1452" w:rsidRDefault="007F1452" w:rsidP="007F1452">
      <w:pPr>
        <w:jc w:val="right"/>
      </w:pPr>
      <w:r>
        <w:t>Заместитель директора Департамента</w:t>
      </w:r>
    </w:p>
    <w:p w:rsidR="007F1452" w:rsidRDefault="007F1452" w:rsidP="007F1452">
      <w:pPr>
        <w:jc w:val="right"/>
      </w:pPr>
      <w:r>
        <w:t>Д.А.ГОТОВЦЕВ</w:t>
      </w:r>
    </w:p>
    <w:p w:rsidR="007F1452" w:rsidRDefault="007F1452" w:rsidP="007F1452">
      <w:r>
        <w:t>23.01.2020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2"/>
    <w:rsid w:val="007F1452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0236"/>
  <w15:chartTrackingRefBased/>
  <w15:docId w15:val="{DFCA987F-8B7E-4A7E-83D2-2F02DCAA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452"/>
    <w:rPr>
      <w:color w:val="0000FF"/>
      <w:u w:val="single"/>
    </w:rPr>
  </w:style>
  <w:style w:type="paragraph" w:customStyle="1" w:styleId="search-resultstext">
    <w:name w:val="search-results__text"/>
    <w:basedOn w:val="a"/>
    <w:rsid w:val="007F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F1452"/>
  </w:style>
  <w:style w:type="character" w:customStyle="1" w:styleId="b">
    <w:name w:val="b"/>
    <w:basedOn w:val="a0"/>
    <w:rsid w:val="007F1452"/>
  </w:style>
  <w:style w:type="paragraph" w:customStyle="1" w:styleId="search-resultslink-inherit">
    <w:name w:val="search-results__link-inherit"/>
    <w:basedOn w:val="a"/>
    <w:rsid w:val="007F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F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2021-10-14T12:22:00Z</dcterms:created>
  <dcterms:modified xsi:type="dcterms:W3CDTF">2021-10-14T12:25:00Z</dcterms:modified>
</cp:coreProperties>
</file>