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105" w:rsidRDefault="00432105" w:rsidP="0043210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32105" w:rsidRDefault="00432105" w:rsidP="0043210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32105" w:rsidRDefault="00432105" w:rsidP="0043210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32105" w:rsidRDefault="00432105" w:rsidP="0043210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13 февраля 2020 г. № 24-05-07/9895</w:t>
      </w:r>
    </w:p>
    <w:p w:rsidR="00432105" w:rsidRDefault="00432105" w:rsidP="00432105">
      <w:pPr>
        <w:jc w:val="both"/>
        <w:rPr>
          <w:rFonts w:ascii="Times New Roman" w:hAnsi="Times New Roman" w:cs="Times New Roman"/>
        </w:rPr>
      </w:pPr>
      <w:r>
        <w:t> </w:t>
      </w:r>
      <w:bookmarkStart w:id="0" w:name="_GoBack"/>
    </w:p>
    <w:p w:rsidR="00432105" w:rsidRDefault="00432105" w:rsidP="00432105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13.01.2020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сообщает следующее.</w:t>
      </w:r>
    </w:p>
    <w:p w:rsidR="00432105" w:rsidRDefault="00432105" w:rsidP="00432105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432105" w:rsidRDefault="00432105" w:rsidP="00432105">
      <w:pPr>
        <w:jc w:val="both"/>
      </w:pPr>
      <w:r>
        <w:t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432105" w:rsidRDefault="00432105" w:rsidP="00432105">
      <w:pPr>
        <w:jc w:val="both"/>
      </w:pPr>
      <w:r>
        <w:t>Вместе с тем Департамент считает возможным сообщить следующее.</w:t>
      </w:r>
    </w:p>
    <w:p w:rsidR="00432105" w:rsidRDefault="00432105" w:rsidP="00432105">
      <w:pPr>
        <w:jc w:val="both"/>
      </w:pPr>
      <w:r>
        <w:t>В соответствии с требованиями, установленными статьями 54.4, 66, 82.3, 83.1 Закона о контрактной системе, при осуществлении закупки товара или закупки работы, услуги, для выполнения, оказания которых используется товар, заявка на участие в закупке должна содержать в том числе:</w:t>
      </w:r>
    </w:p>
    <w:p w:rsidR="00432105" w:rsidRDefault="00432105" w:rsidP="00432105">
      <w:pPr>
        <w:jc w:val="both"/>
      </w:pPr>
      <w:r>
        <w:t>- согласие участника закупки на поставку товара, выполнение работы или оказание услуги на условиях, предусмотренных документацией о закупке и не подлежащих изменению по результатам проведения закупки;</w:t>
      </w:r>
    </w:p>
    <w:p w:rsidR="00432105" w:rsidRDefault="00432105" w:rsidP="00432105">
      <w:pPr>
        <w:jc w:val="both"/>
      </w:pPr>
      <w:r>
        <w:t>- конкретные показатели товара, соответствующие значениям, установленным конкурсной документацией, и указание на товарный знак (при наличии), если при осуществлении закупки товара в документации о закупке отсутствует указание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 закупке;</w:t>
      </w:r>
    </w:p>
    <w:p w:rsidR="00432105" w:rsidRDefault="00432105" w:rsidP="00432105">
      <w:pPr>
        <w:jc w:val="both"/>
      </w:pPr>
      <w:r>
        <w:t>- копии документов, подтверждающих соответствие товара, работы или услуги требованиям, установленным в соответствии с законодательством Российской Федерации, в случае если в соответствии с законодательством Российской Федерации установлены требования к товару, работе или услуге и представление указанных документов предусмотрено документацией о закупке. При этом не допускается требовать представления указанных документов, если в соответствии с законодательством Российской Федерации они передаются вместе с товаром.</w:t>
      </w:r>
    </w:p>
    <w:p w:rsidR="00432105" w:rsidRDefault="00432105" w:rsidP="00432105">
      <w:pPr>
        <w:jc w:val="both"/>
      </w:pPr>
      <w:r>
        <w:t>Заказчик не вправе требовать от участника закупки представления иных документов и информации, за исключением документов и информации, предусмотренных Законом о контрактной системе.</w:t>
      </w:r>
    </w:p>
    <w:p w:rsidR="00432105" w:rsidRDefault="00432105" w:rsidP="00432105">
      <w:pPr>
        <w:jc w:val="both"/>
      </w:pPr>
      <w:r>
        <w:t>При этом отмечаем, что вопросы, связанные с подтверждением соответствия товаров, работ, услуг, в том числе их технических характеристик (эксплуатационных характеристик) и потребительских свойств, не отнесены к полномочиям Минфина России.</w:t>
      </w:r>
    </w:p>
    <w:p w:rsidR="00432105" w:rsidRDefault="00432105" w:rsidP="00432105">
      <w:pPr>
        <w:jc w:val="both"/>
      </w:pPr>
      <w:r>
        <w:lastRenderedPageBreak/>
        <w:t>Кроме того, Минфин России не наделен полномочиями по анализу и оценке позиций и решений федеральных органов исполнительной власти и их территориальных подразделений.</w:t>
      </w:r>
    </w:p>
    <w:p w:rsidR="00432105" w:rsidRDefault="00432105" w:rsidP="00432105">
      <w:pPr>
        <w:jc w:val="both"/>
      </w:pPr>
      <w:r>
        <w:t>Дополнительно сообщаем, что правосудие в Российской Федерации осуществляется только судом, в связи с чем любое лицо (группа лиц) для защиты и восстановления своих прав, в том числе из-за принятых решений, действий (или бездействия) органов государственной власти, органов местного самоуправления, общественных объединений и должностных лиц, вправе обратиться в суд в порядке, предусмотренном законодательством Российской Федерации. </w:t>
      </w:r>
    </w:p>
    <w:bookmarkEnd w:id="0"/>
    <w:p w:rsidR="00432105" w:rsidRDefault="00432105" w:rsidP="00432105">
      <w:pPr>
        <w:jc w:val="right"/>
      </w:pPr>
      <w:r>
        <w:t>Заместитель директора Департамента</w:t>
      </w:r>
    </w:p>
    <w:p w:rsidR="00432105" w:rsidRDefault="00432105" w:rsidP="00432105">
      <w:pPr>
        <w:jc w:val="right"/>
      </w:pPr>
      <w:r>
        <w:t>И.Ю.КУСТ</w:t>
      </w:r>
    </w:p>
    <w:p w:rsidR="00432105" w:rsidRDefault="00432105" w:rsidP="00432105">
      <w:r>
        <w:t>13.02.2020</w:t>
      </w:r>
    </w:p>
    <w:p w:rsidR="00A8025B" w:rsidRDefault="00A8025B"/>
    <w:sectPr w:rsidR="00A80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90B92"/>
    <w:multiLevelType w:val="multilevel"/>
    <w:tmpl w:val="3D56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05"/>
    <w:rsid w:val="00432105"/>
    <w:rsid w:val="00A8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2E731-130B-4521-9DFF-488C857C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2105"/>
    <w:rPr>
      <w:color w:val="0000FF"/>
      <w:u w:val="single"/>
    </w:rPr>
  </w:style>
  <w:style w:type="paragraph" w:customStyle="1" w:styleId="search-resultstext">
    <w:name w:val="search-results__text"/>
    <w:basedOn w:val="a"/>
    <w:rsid w:val="0043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32105"/>
  </w:style>
  <w:style w:type="character" w:customStyle="1" w:styleId="b">
    <w:name w:val="b"/>
    <w:basedOn w:val="a0"/>
    <w:rsid w:val="00432105"/>
  </w:style>
  <w:style w:type="paragraph" w:customStyle="1" w:styleId="search-resultslink-inherit">
    <w:name w:val="search-results__link-inherit"/>
    <w:basedOn w:val="a"/>
    <w:rsid w:val="0043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432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2021-10-19T10:34:00Z</dcterms:created>
  <dcterms:modified xsi:type="dcterms:W3CDTF">2021-10-19T10:37:00Z</dcterms:modified>
</cp:coreProperties>
</file>