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D8D" w:rsidRDefault="007D7D8D" w:rsidP="007D7D8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PT Sans" w:hAnsi="PT Sans"/>
          <w:color w:val="000000"/>
        </w:rPr>
        <w:t xml:space="preserve">                     </w:t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D7D8D" w:rsidRDefault="007D7D8D" w:rsidP="007D7D8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D7D8D" w:rsidRDefault="007D7D8D" w:rsidP="007D7D8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D7D8D" w:rsidRDefault="007D7D8D" w:rsidP="007D7D8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февраля 2020 г. № 24-06-07/9776</w:t>
      </w:r>
    </w:p>
    <w:p w:rsidR="007D7D8D" w:rsidRDefault="007D7D8D" w:rsidP="007D7D8D">
      <w:pPr>
        <w:rPr>
          <w:rFonts w:ascii="Times New Roman" w:hAnsi="Times New Roman" w:cs="Times New Roman"/>
        </w:rPr>
      </w:pPr>
      <w:r>
        <w:t> </w:t>
      </w:r>
    </w:p>
    <w:p w:rsidR="007D7D8D" w:rsidRDefault="007D7D8D" w:rsidP="007D7D8D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(от 27.01.2020) по вопросу о формировании позиций каталога товаров, работ, услуг для обеспечения государственных и муниципальных нужд (далее - каталог), сообщает следующее.</w:t>
      </w:r>
    </w:p>
    <w:p w:rsidR="007D7D8D" w:rsidRDefault="007D7D8D" w:rsidP="007D7D8D">
      <w:pPr>
        <w:jc w:val="both"/>
      </w:pPr>
      <w:r>
        <w:t>Минфином России на основании статьи 23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осуществляются формирование и наполнение каталога в единой информационной системе в сфере закупок (www.zakupki.gov.ru).</w:t>
      </w:r>
    </w:p>
    <w:p w:rsidR="007D7D8D" w:rsidRDefault="007D7D8D" w:rsidP="007D7D8D">
      <w:pPr>
        <w:jc w:val="both"/>
      </w:pPr>
      <w:r>
        <w:t>В настоящее время ведется работа по формированию позиций каталога, не содержащих согласно пункту 10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 (далее - Правила), указаний на конкретного производителя и (или) место происхождения товара.</w:t>
      </w:r>
    </w:p>
    <w:p w:rsidR="007D7D8D" w:rsidRDefault="007D7D8D" w:rsidP="007D7D8D">
      <w:pPr>
        <w:jc w:val="both"/>
      </w:pPr>
      <w:r>
        <w:t>Согласно пункту 19 Правил в позиции каталога может включаться дополнительная информация о конкретных товарах, работах, услугах, в том числе информация о характеристиках таких товаров, их производителях, торговых наименованиях, наименованиях мест происхождения товаров, ценах за единицу количества товара, объема работы, услуги и (или) ценах за единицу измерения количества товара, объема работы, услуги, условиях поставки товаров, выполнения работ, оказания услуг. Указанная информация формируется в том числе производителями и (или) поставщиками (подрядчиками, исполнителями). Основания и порядок формирования и включения такой информации в каталог определяются федеральным органом исполнительной власти по регулированию контрактной системы в сфере закупок (Минфин России) по согласованию с ФАС России.</w:t>
      </w:r>
    </w:p>
    <w:p w:rsidR="007D7D8D" w:rsidRDefault="007D7D8D" w:rsidP="007D7D8D">
      <w:pPr>
        <w:jc w:val="both"/>
      </w:pPr>
      <w:r>
        <w:t>Вместе с тем, учитывая, что соответствующие основания и порядок включения в каталог информации о конкретных товарах, работах, услугах не определены, такая информация в настоящее время в каталог не включается.</w:t>
      </w:r>
    </w:p>
    <w:p w:rsidR="007D7D8D" w:rsidRDefault="007D7D8D" w:rsidP="007D7D8D">
      <w:pPr>
        <w:jc w:val="both"/>
      </w:pPr>
      <w:r>
        <w:t>Наряду с изложенным Департамент сообщает, что позиции каталога по медицинским изделиям формируются на основании информации о зарегистрированных медицинских изделиях по предложениям соответствующей рабочей группы Экспертного совета по формированию и ведению каталога, действующего на основании приказа Минфина России от 20.07.2017 № 542 (далее - рабочая группа), с участием представителей отраслевых федеральных органов исполнительной власти (в том числе Росздравнадзора), органов власти субъектов Российской Федерации, научно-исследовательских организаций.</w:t>
      </w:r>
    </w:p>
    <w:p w:rsidR="007D7D8D" w:rsidRDefault="007D7D8D" w:rsidP="007D7D8D">
      <w:pPr>
        <w:jc w:val="both"/>
      </w:pPr>
      <w:r>
        <w:t>При этом целью рабочей группы по медицинским изделиям является формирование описания медицинских изделий с указанием существенных функциональных, технических, качественных характеристик в зависимости от клинических показаний и оказываемого терапевтического эффекта, но не приводящих к ограничению конкуренции.</w:t>
      </w:r>
    </w:p>
    <w:p w:rsidR="007D7D8D" w:rsidRDefault="007D7D8D" w:rsidP="007D7D8D">
      <w:pPr>
        <w:jc w:val="both"/>
      </w:pPr>
      <w:r>
        <w:lastRenderedPageBreak/>
        <w:t xml:space="preserve">В этой связи в случае наличия конкретных вопросов, связанных с ведением каталога, заявитель вправе направить конкретные предложения, замечания для их </w:t>
      </w:r>
      <w:proofErr w:type="gramStart"/>
      <w:r>
        <w:t>рассмотрения</w:t>
      </w:r>
      <w:proofErr w:type="gramEnd"/>
      <w:r>
        <w:t xml:space="preserve"> по существу.</w:t>
      </w:r>
    </w:p>
    <w:p w:rsidR="007D7D8D" w:rsidRDefault="007D7D8D" w:rsidP="007D7D8D">
      <w:pPr>
        <w:jc w:val="both"/>
      </w:pPr>
      <w:r>
        <w:t>Дополнительно Департамент сообщает, что в соответствии с пунктами 2.1, 2.2 постановления Правительства Москвы от 20.01.2015 № 16-ПП "Об автоматизированной информационной системе города Москвы "Единая медицинская информационно-аналитическая система города Москвы" по вопросу об отсутствии информации о медицинских изделиях в автоматизированной информационной системе города Москвы "Единая медицинская информационно-аналитическая система города Москвы" заявитель вправе рассмотреть вопрос об обращении в Департамент информационных технологий города Москвы и Департамент здравоохранения города Москвы. </w:t>
      </w:r>
      <w:bookmarkEnd w:id="0"/>
    </w:p>
    <w:p w:rsidR="007D7D8D" w:rsidRDefault="007D7D8D" w:rsidP="007D7D8D">
      <w:pPr>
        <w:jc w:val="right"/>
      </w:pPr>
      <w:r>
        <w:t>Заместитель директора Департамента</w:t>
      </w:r>
    </w:p>
    <w:p w:rsidR="007D7D8D" w:rsidRDefault="007D7D8D" w:rsidP="007D7D8D">
      <w:pPr>
        <w:jc w:val="right"/>
      </w:pPr>
      <w:r>
        <w:t>А.В.ГРИНЕНКО</w:t>
      </w:r>
    </w:p>
    <w:p w:rsidR="007D7D8D" w:rsidRDefault="007D7D8D" w:rsidP="007D7D8D">
      <w:r>
        <w:t>13.02.2020</w:t>
      </w:r>
    </w:p>
    <w:p w:rsidR="00A8025B" w:rsidRDefault="00A8025B"/>
    <w:sectPr w:rsidR="00A80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90B92"/>
    <w:multiLevelType w:val="multilevel"/>
    <w:tmpl w:val="3D56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D8D"/>
    <w:rsid w:val="007D7D8D"/>
    <w:rsid w:val="00A8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C61A9-EE5F-4EAC-8229-3FA83AB94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D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7D8D"/>
    <w:rPr>
      <w:color w:val="0000FF"/>
      <w:u w:val="single"/>
    </w:rPr>
  </w:style>
  <w:style w:type="paragraph" w:customStyle="1" w:styleId="search-resultstext">
    <w:name w:val="search-results__text"/>
    <w:basedOn w:val="a"/>
    <w:rsid w:val="007D7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D7D8D"/>
  </w:style>
  <w:style w:type="character" w:customStyle="1" w:styleId="b">
    <w:name w:val="b"/>
    <w:basedOn w:val="a0"/>
    <w:rsid w:val="007D7D8D"/>
  </w:style>
  <w:style w:type="paragraph" w:customStyle="1" w:styleId="search-resultslink-inherit">
    <w:name w:val="search-results__link-inherit"/>
    <w:basedOn w:val="a"/>
    <w:rsid w:val="007D7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7D7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2021-10-20T06:32:00Z</dcterms:created>
  <dcterms:modified xsi:type="dcterms:W3CDTF">2021-10-20T06:34:00Z</dcterms:modified>
</cp:coreProperties>
</file>