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64" w:rsidRDefault="00386764" w:rsidP="003867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86764" w:rsidRDefault="00386764" w:rsidP="003867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86764" w:rsidRDefault="00386764" w:rsidP="003867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86764" w:rsidRDefault="00386764" w:rsidP="003867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июля 2020 г. № 24-03-08/57577</w:t>
      </w:r>
    </w:p>
    <w:p w:rsidR="00386764" w:rsidRDefault="00386764" w:rsidP="00386764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386764" w:rsidRDefault="00386764" w:rsidP="00386764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применения части 65 статьи 112 Закона № 44-ФЗ, в рамках компетенции сообщает следующее.</w:t>
      </w:r>
    </w:p>
    <w:p w:rsidR="00386764" w:rsidRDefault="00386764" w:rsidP="00386764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86764" w:rsidRDefault="00386764" w:rsidP="00386764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86764" w:rsidRDefault="00386764" w:rsidP="00386764">
      <w:pPr>
        <w:jc w:val="both"/>
      </w:pPr>
      <w: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 44-ФЗ в редакции Федерального закона от 24 апреля 2020 г. № 124-ФЗ).</w:t>
      </w:r>
    </w:p>
    <w:p w:rsidR="00386764" w:rsidRDefault="00386764" w:rsidP="00386764">
      <w:pPr>
        <w:jc w:val="both"/>
      </w:pPr>
      <w:r>
        <w:t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</w:t>
      </w:r>
    </w:p>
    <w:p w:rsidR="00386764" w:rsidRDefault="00386764" w:rsidP="00386764">
      <w:pPr>
        <w:jc w:val="both"/>
      </w:pPr>
      <w:r>
        <w:t xml:space="preserve">Также отмечаем, что изменение условий контракта в соответствии с частью 65 статьи 112 Закона № 44-ФЗ может быть осуществлено в пределах доведенных в соответствии с бюджетным </w:t>
      </w:r>
      <w:r>
        <w:lastRenderedPageBreak/>
        <w:t>законодательством Российской Федерации лимитов бюджетных обязательств на срок исполнения контракта.</w:t>
      </w:r>
    </w:p>
    <w:p w:rsidR="00386764" w:rsidRDefault="00386764" w:rsidP="00386764">
      <w:pPr>
        <w:jc w:val="both"/>
      </w:pPr>
      <w:r>
        <w:t xml:space="preserve">Таким образом, положениями Закона № 44-ФЗ предусмотрена возможность (при необходимости) на основании решения Правительства Российской Федерации продления срока </w:t>
      </w:r>
      <w:proofErr w:type="gramStart"/>
      <w:r>
        <w:t>исполнения</w:t>
      </w:r>
      <w:proofErr w:type="gramEnd"/>
      <w:r>
        <w:t xml:space="preserve"> заключенного для федеральных нужд контракта в порядке, установленном частью 65 статьи 112 Закона № 44-ФЗ, при наличии доведенных в соответствии с бюджетным законодательством Российской Федерации лимитов бюджетных обязательств. </w:t>
      </w:r>
    </w:p>
    <w:bookmarkEnd w:id="0"/>
    <w:p w:rsidR="00386764" w:rsidRDefault="00386764" w:rsidP="00386764">
      <w:pPr>
        <w:jc w:val="right"/>
      </w:pPr>
      <w:r>
        <w:t>Заместитель директора Департамента</w:t>
      </w:r>
    </w:p>
    <w:p w:rsidR="00386764" w:rsidRDefault="00386764" w:rsidP="00386764">
      <w:pPr>
        <w:jc w:val="right"/>
      </w:pPr>
      <w:r>
        <w:t>Д.А.ГОТОВЦЕВ</w:t>
      </w:r>
    </w:p>
    <w:p w:rsidR="00386764" w:rsidRDefault="00386764" w:rsidP="00386764">
      <w:r>
        <w:t>03.07.2020</w:t>
      </w:r>
    </w:p>
    <w:p w:rsidR="00915D6D" w:rsidRDefault="00915D6D"/>
    <w:sectPr w:rsidR="0091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64"/>
    <w:rsid w:val="00386764"/>
    <w:rsid w:val="009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06FC3-6D73-4CF6-9CC3-87BC2C5C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764"/>
    <w:rPr>
      <w:color w:val="0000FF"/>
      <w:u w:val="single"/>
    </w:rPr>
  </w:style>
  <w:style w:type="character" w:customStyle="1" w:styleId="blk">
    <w:name w:val="blk"/>
    <w:basedOn w:val="a0"/>
    <w:rsid w:val="00386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2021-10-22T12:21:00Z</dcterms:created>
  <dcterms:modified xsi:type="dcterms:W3CDTF">2021-10-22T12:24:00Z</dcterms:modified>
</cp:coreProperties>
</file>